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B8E2B">
      <w:pPr>
        <w:pStyle w:val="4"/>
        <w:spacing w:before="55"/>
        <w:rPr>
          <w:rFonts w:hint="eastAsia" w:ascii="黑体" w:eastAsia="黑体"/>
          <w:sz w:val="45"/>
          <w:lang w:eastAsia="zh-CN"/>
        </w:rPr>
      </w:pPr>
      <w:r>
        <w:rPr>
          <w:rFonts w:hint="eastAsia" w:ascii="黑体" w:eastAsia="黑体"/>
          <w:spacing w:val="-27"/>
        </w:rPr>
        <w:t>附件</w:t>
      </w:r>
      <w:r>
        <w:rPr>
          <w:rFonts w:hint="eastAsia" w:ascii="黑体" w:eastAsia="黑体"/>
          <w:spacing w:val="-19"/>
          <w:lang w:val="en-US" w:eastAsia="zh-CN"/>
        </w:rPr>
        <w:t>2</w:t>
      </w:r>
      <w:r>
        <w:rPr>
          <w:rFonts w:hint="eastAsia" w:ascii="黑体" w:eastAsia="黑体"/>
          <w:spacing w:val="-19"/>
          <w:lang w:eastAsia="zh-CN"/>
        </w:rPr>
        <w:t>：</w:t>
      </w:r>
    </w:p>
    <w:tbl>
      <w:tblPr>
        <w:tblStyle w:val="5"/>
        <w:tblpPr w:leftFromText="180" w:rightFromText="180" w:vertAnchor="text" w:horzAnchor="page" w:tblpX="1276" w:tblpY="985"/>
        <w:tblOverlap w:val="never"/>
        <w:tblW w:w="95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
        <w:gridCol w:w="1750"/>
        <w:gridCol w:w="6187"/>
        <w:gridCol w:w="697"/>
      </w:tblGrid>
      <w:tr w14:paraId="0AE6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879" w:type="dxa"/>
          </w:tcPr>
          <w:p w14:paraId="3CE8DF39">
            <w:pPr>
              <w:pStyle w:val="7"/>
              <w:spacing w:before="2" w:line="300" w:lineRule="exact"/>
              <w:ind w:left="198" w:right="188"/>
              <w:rPr>
                <w:rFonts w:hint="eastAsia" w:ascii="黑体" w:eastAsia="黑体"/>
                <w:sz w:val="24"/>
              </w:rPr>
            </w:pPr>
            <w:r>
              <w:rPr>
                <w:rFonts w:hint="eastAsia" w:ascii="黑体" w:eastAsia="黑体"/>
                <w:sz w:val="24"/>
              </w:rPr>
              <w:t>一级指标</w:t>
            </w:r>
          </w:p>
        </w:tc>
        <w:tc>
          <w:tcPr>
            <w:tcW w:w="1750" w:type="dxa"/>
          </w:tcPr>
          <w:p w14:paraId="3F85994D">
            <w:pPr>
              <w:pStyle w:val="7"/>
              <w:spacing w:before="151"/>
              <w:ind w:left="394"/>
              <w:rPr>
                <w:rFonts w:hint="eastAsia" w:ascii="黑体" w:eastAsia="黑体"/>
                <w:sz w:val="24"/>
              </w:rPr>
            </w:pPr>
            <w:r>
              <w:rPr>
                <w:rFonts w:hint="eastAsia" w:ascii="黑体" w:eastAsia="黑体"/>
                <w:sz w:val="24"/>
              </w:rPr>
              <w:t>二级指标</w:t>
            </w:r>
          </w:p>
        </w:tc>
        <w:tc>
          <w:tcPr>
            <w:tcW w:w="6187" w:type="dxa"/>
          </w:tcPr>
          <w:p w14:paraId="703EAB3A">
            <w:pPr>
              <w:pStyle w:val="7"/>
              <w:spacing w:before="151"/>
              <w:ind w:left="2352" w:right="2345"/>
              <w:jc w:val="center"/>
              <w:rPr>
                <w:rFonts w:hint="eastAsia" w:ascii="黑体" w:eastAsia="黑体"/>
                <w:sz w:val="24"/>
              </w:rPr>
            </w:pPr>
            <w:r>
              <w:rPr>
                <w:rFonts w:hint="eastAsia" w:ascii="黑体" w:eastAsia="黑体"/>
                <w:sz w:val="24"/>
              </w:rPr>
              <w:t>观测点及描述</w:t>
            </w:r>
          </w:p>
        </w:tc>
        <w:tc>
          <w:tcPr>
            <w:tcW w:w="697" w:type="dxa"/>
          </w:tcPr>
          <w:p w14:paraId="0F6E29F9">
            <w:pPr>
              <w:pStyle w:val="7"/>
              <w:spacing w:before="151"/>
              <w:ind w:left="106"/>
              <w:rPr>
                <w:rFonts w:hint="eastAsia" w:ascii="黑体" w:eastAsia="黑体"/>
                <w:sz w:val="24"/>
              </w:rPr>
            </w:pPr>
            <w:r>
              <w:rPr>
                <w:rFonts w:hint="eastAsia" w:ascii="黑体" w:eastAsia="黑体"/>
                <w:sz w:val="24"/>
              </w:rPr>
              <w:t>分值</w:t>
            </w:r>
          </w:p>
        </w:tc>
      </w:tr>
      <w:tr w14:paraId="0F456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879" w:type="dxa"/>
            <w:vMerge w:val="restart"/>
          </w:tcPr>
          <w:p w14:paraId="6A3892E1">
            <w:pPr>
              <w:pStyle w:val="7"/>
              <w:rPr>
                <w:rFonts w:ascii="方正小标宋简体"/>
                <w:color w:val="auto"/>
                <w:sz w:val="20"/>
              </w:rPr>
            </w:pPr>
            <w:bookmarkStart w:id="0" w:name="_GoBack"/>
          </w:p>
          <w:p w14:paraId="6D1B6058">
            <w:pPr>
              <w:pStyle w:val="7"/>
              <w:rPr>
                <w:rFonts w:ascii="方正小标宋简体"/>
                <w:color w:val="auto"/>
                <w:sz w:val="20"/>
              </w:rPr>
            </w:pPr>
          </w:p>
          <w:p w14:paraId="370F2E35">
            <w:pPr>
              <w:pStyle w:val="7"/>
              <w:rPr>
                <w:rFonts w:ascii="方正小标宋简体"/>
                <w:color w:val="auto"/>
                <w:sz w:val="20"/>
              </w:rPr>
            </w:pPr>
          </w:p>
          <w:p w14:paraId="1C75D018">
            <w:pPr>
              <w:pStyle w:val="7"/>
              <w:spacing w:before="2"/>
              <w:rPr>
                <w:rFonts w:ascii="方正小标宋简体"/>
                <w:color w:val="auto"/>
                <w:sz w:val="29"/>
              </w:rPr>
            </w:pPr>
          </w:p>
          <w:p w14:paraId="015EBE7A">
            <w:pPr>
              <w:pStyle w:val="7"/>
              <w:spacing w:line="232" w:lineRule="auto"/>
              <w:ind w:left="203" w:right="192" w:firstLine="24"/>
              <w:jc w:val="both"/>
              <w:rPr>
                <w:color w:val="auto"/>
                <w:sz w:val="21"/>
              </w:rPr>
            </w:pPr>
            <w:r>
              <w:rPr>
                <w:color w:val="auto"/>
                <w:sz w:val="21"/>
              </w:rPr>
              <w:t>课程内容</w:t>
            </w:r>
            <w:r>
              <w:rPr>
                <w:rFonts w:hint="eastAsia"/>
                <w:color w:val="auto"/>
                <w:sz w:val="21"/>
                <w:lang w:val="en-US" w:eastAsia="zh-CN"/>
              </w:rPr>
              <w:t>30</w:t>
            </w:r>
            <w:r>
              <w:rPr>
                <w:color w:val="auto"/>
                <w:spacing w:val="-36"/>
                <w:sz w:val="21"/>
              </w:rPr>
              <w:t>分</w:t>
            </w:r>
          </w:p>
        </w:tc>
        <w:tc>
          <w:tcPr>
            <w:tcW w:w="1750" w:type="dxa"/>
          </w:tcPr>
          <w:p w14:paraId="3EF6416D">
            <w:pPr>
              <w:pStyle w:val="7"/>
              <w:spacing w:before="13"/>
              <w:rPr>
                <w:rFonts w:ascii="方正小标宋简体"/>
                <w:color w:val="auto"/>
                <w:sz w:val="21"/>
              </w:rPr>
            </w:pPr>
          </w:p>
          <w:p w14:paraId="6C2A96C5">
            <w:pPr>
              <w:pStyle w:val="7"/>
              <w:ind w:left="106"/>
              <w:rPr>
                <w:color w:val="auto"/>
                <w:sz w:val="21"/>
              </w:rPr>
            </w:pPr>
            <w:r>
              <w:rPr>
                <w:color w:val="auto"/>
                <w:sz w:val="21"/>
              </w:rPr>
              <w:t>1-1规范性</w:t>
            </w:r>
          </w:p>
        </w:tc>
        <w:tc>
          <w:tcPr>
            <w:tcW w:w="6187" w:type="dxa"/>
          </w:tcPr>
          <w:p w14:paraId="54EABABA">
            <w:pPr>
              <w:pStyle w:val="7"/>
              <w:spacing w:before="2" w:line="232" w:lineRule="auto"/>
              <w:ind w:left="106" w:right="190"/>
              <w:jc w:val="both"/>
              <w:rPr>
                <w:color w:val="auto"/>
                <w:sz w:val="21"/>
              </w:rPr>
            </w:pPr>
            <w:r>
              <w:rPr>
                <w:color w:val="auto"/>
                <w:w w:val="95"/>
                <w:sz w:val="21"/>
              </w:rPr>
              <w:t>课程内容为高校教学内容，符合《普通高等学校本科专业类教学质量国家标准》等要求，课程定位准确，教学内容质量高；</w:t>
            </w:r>
            <w:r>
              <w:rPr>
                <w:rFonts w:hint="eastAsia"/>
                <w:color w:val="auto"/>
                <w:w w:val="95"/>
                <w:sz w:val="21"/>
                <w:lang w:val="en-US" w:eastAsia="zh-CN"/>
              </w:rPr>
              <w:t>体现人工智能与知识图谱技术融合，</w:t>
            </w:r>
            <w:r>
              <w:rPr>
                <w:color w:val="auto"/>
                <w:w w:val="95"/>
                <w:sz w:val="21"/>
              </w:rPr>
              <w:t>课程知识体系科学完整。（若课程内容不规范，不适合列入高校人才</w:t>
            </w:r>
            <w:r>
              <w:rPr>
                <w:color w:val="auto"/>
                <w:sz w:val="21"/>
              </w:rPr>
              <w:t>培养方案的，此项为0分。）</w:t>
            </w:r>
          </w:p>
        </w:tc>
        <w:tc>
          <w:tcPr>
            <w:tcW w:w="697" w:type="dxa"/>
          </w:tcPr>
          <w:p w14:paraId="1A79AD83">
            <w:pPr>
              <w:pStyle w:val="7"/>
              <w:spacing w:before="13"/>
              <w:rPr>
                <w:rFonts w:ascii="方正小标宋简体"/>
                <w:color w:val="auto"/>
                <w:sz w:val="21"/>
              </w:rPr>
            </w:pPr>
          </w:p>
          <w:p w14:paraId="2E8562C0">
            <w:pPr>
              <w:pStyle w:val="7"/>
              <w:ind w:left="164"/>
              <w:rPr>
                <w:color w:val="auto"/>
                <w:sz w:val="21"/>
              </w:rPr>
            </w:pPr>
            <w:r>
              <w:rPr>
                <w:rFonts w:hint="eastAsia"/>
                <w:color w:val="auto"/>
                <w:sz w:val="21"/>
                <w:lang w:val="en-US" w:eastAsia="zh-CN"/>
              </w:rPr>
              <w:t>10</w:t>
            </w:r>
            <w:r>
              <w:rPr>
                <w:color w:val="auto"/>
                <w:sz w:val="21"/>
              </w:rPr>
              <w:t>分</w:t>
            </w:r>
          </w:p>
        </w:tc>
      </w:tr>
      <w:tr w14:paraId="32A44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879" w:type="dxa"/>
            <w:vMerge w:val="continue"/>
            <w:tcBorders>
              <w:top w:val="nil"/>
            </w:tcBorders>
          </w:tcPr>
          <w:p w14:paraId="0D33037D">
            <w:pPr>
              <w:rPr>
                <w:color w:val="auto"/>
                <w:sz w:val="2"/>
                <w:szCs w:val="2"/>
              </w:rPr>
            </w:pPr>
          </w:p>
        </w:tc>
        <w:tc>
          <w:tcPr>
            <w:tcW w:w="1750" w:type="dxa"/>
          </w:tcPr>
          <w:p w14:paraId="165C5B3D">
            <w:pPr>
              <w:pStyle w:val="7"/>
              <w:spacing w:before="10"/>
              <w:rPr>
                <w:rFonts w:ascii="方正小标宋简体"/>
                <w:color w:val="auto"/>
                <w:sz w:val="14"/>
              </w:rPr>
            </w:pPr>
          </w:p>
          <w:p w14:paraId="00064F61">
            <w:pPr>
              <w:pStyle w:val="7"/>
              <w:spacing w:before="1" w:line="264" w:lineRule="exact"/>
              <w:ind w:left="106"/>
              <w:rPr>
                <w:color w:val="auto"/>
                <w:sz w:val="21"/>
              </w:rPr>
            </w:pPr>
            <w:r>
              <w:rPr>
                <w:color w:val="auto"/>
                <w:sz w:val="21"/>
              </w:rPr>
              <w:t>1-2思想性、</w:t>
            </w:r>
          </w:p>
          <w:p w14:paraId="14FF1ED1">
            <w:pPr>
              <w:pStyle w:val="7"/>
              <w:spacing w:before="3" w:line="230" w:lineRule="auto"/>
              <w:ind w:left="526" w:right="373"/>
              <w:rPr>
                <w:color w:val="auto"/>
                <w:sz w:val="21"/>
              </w:rPr>
            </w:pPr>
            <w:r>
              <w:rPr>
                <w:color w:val="auto"/>
                <w:sz w:val="21"/>
              </w:rPr>
              <w:t>科学性、先进性</w:t>
            </w:r>
          </w:p>
        </w:tc>
        <w:tc>
          <w:tcPr>
            <w:tcW w:w="6187" w:type="dxa"/>
          </w:tcPr>
          <w:p w14:paraId="244D082F">
            <w:pPr>
              <w:pStyle w:val="7"/>
              <w:spacing w:before="3" w:line="232" w:lineRule="auto"/>
              <w:ind w:left="106" w:right="190"/>
              <w:jc w:val="both"/>
              <w:rPr>
                <w:color w:val="auto"/>
                <w:sz w:val="21"/>
              </w:rPr>
            </w:pPr>
            <w:r>
              <w:rPr>
                <w:color w:val="auto"/>
                <w:w w:val="95"/>
                <w:sz w:val="21"/>
              </w:rPr>
              <w:t>坚持立德树人，将思想政治教育内化为课程内容，弘扬社会主义核心价值观；课程内容先进、新颖，反映学科专业先进的核心理论和成果，体现</w:t>
            </w:r>
            <w:r>
              <w:rPr>
                <w:rFonts w:hint="eastAsia"/>
                <w:color w:val="auto"/>
                <w:w w:val="95"/>
                <w:sz w:val="21"/>
                <w:lang w:val="en-US" w:eastAsia="zh-CN"/>
              </w:rPr>
              <w:t>AI融合与</w:t>
            </w:r>
            <w:r>
              <w:rPr>
                <w:color w:val="auto"/>
                <w:w w:val="95"/>
                <w:sz w:val="21"/>
              </w:rPr>
              <w:t>教研成果，具有较高的科学性，注重运用知识解决实际问题。（若存在思想性或较严重的科学性问题，此项</w:t>
            </w:r>
            <w:r>
              <w:rPr>
                <w:color w:val="auto"/>
                <w:sz w:val="21"/>
              </w:rPr>
              <w:t>为0分）</w:t>
            </w:r>
          </w:p>
        </w:tc>
        <w:tc>
          <w:tcPr>
            <w:tcW w:w="697" w:type="dxa"/>
          </w:tcPr>
          <w:p w14:paraId="7748A542">
            <w:pPr>
              <w:pStyle w:val="7"/>
              <w:spacing w:before="4"/>
              <w:rPr>
                <w:rFonts w:ascii="方正小标宋简体"/>
                <w:color w:val="auto"/>
                <w:sz w:val="29"/>
              </w:rPr>
            </w:pPr>
          </w:p>
          <w:p w14:paraId="72DA8315">
            <w:pPr>
              <w:pStyle w:val="7"/>
              <w:ind w:left="164"/>
              <w:rPr>
                <w:color w:val="auto"/>
                <w:sz w:val="21"/>
              </w:rPr>
            </w:pPr>
            <w:r>
              <w:rPr>
                <w:rFonts w:hint="eastAsia"/>
                <w:color w:val="auto"/>
                <w:sz w:val="21"/>
                <w:lang w:val="en-US" w:eastAsia="zh-CN"/>
              </w:rPr>
              <w:t>10</w:t>
            </w:r>
            <w:r>
              <w:rPr>
                <w:color w:val="auto"/>
                <w:sz w:val="21"/>
              </w:rPr>
              <w:t>分</w:t>
            </w:r>
          </w:p>
        </w:tc>
      </w:tr>
      <w:tr w14:paraId="3861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9" w:type="dxa"/>
            <w:vMerge w:val="continue"/>
            <w:tcBorders>
              <w:top w:val="nil"/>
            </w:tcBorders>
          </w:tcPr>
          <w:p w14:paraId="5DD7796A">
            <w:pPr>
              <w:rPr>
                <w:color w:val="auto"/>
                <w:sz w:val="2"/>
                <w:szCs w:val="2"/>
              </w:rPr>
            </w:pPr>
          </w:p>
        </w:tc>
        <w:tc>
          <w:tcPr>
            <w:tcW w:w="1750" w:type="dxa"/>
          </w:tcPr>
          <w:p w14:paraId="191E45C0">
            <w:pPr>
              <w:pStyle w:val="7"/>
              <w:spacing w:before="11"/>
              <w:rPr>
                <w:rFonts w:ascii="方正小标宋简体"/>
                <w:color w:val="auto"/>
                <w:sz w:val="14"/>
              </w:rPr>
            </w:pPr>
          </w:p>
          <w:p w14:paraId="1EBD0B05">
            <w:pPr>
              <w:pStyle w:val="7"/>
              <w:ind w:left="106"/>
              <w:rPr>
                <w:color w:val="auto"/>
                <w:sz w:val="21"/>
              </w:rPr>
            </w:pPr>
            <w:r>
              <w:rPr>
                <w:color w:val="auto"/>
                <w:sz w:val="21"/>
              </w:rPr>
              <w:t>1-3安全性</w:t>
            </w:r>
          </w:p>
        </w:tc>
        <w:tc>
          <w:tcPr>
            <w:tcW w:w="6187" w:type="dxa"/>
          </w:tcPr>
          <w:p w14:paraId="4240C9AE">
            <w:pPr>
              <w:pStyle w:val="7"/>
              <w:spacing w:before="3" w:line="232" w:lineRule="auto"/>
              <w:ind w:left="106" w:right="190"/>
              <w:rPr>
                <w:color w:val="auto"/>
                <w:sz w:val="21"/>
              </w:rPr>
            </w:pPr>
            <w:r>
              <w:rPr>
                <w:color w:val="auto"/>
                <w:w w:val="95"/>
                <w:sz w:val="21"/>
              </w:rPr>
              <w:t>课程无危害国家安全、涉密及其他不适宜网络公开传播的内容，无侵犯他人知识产权内容。（若存在有不适合公开的课程内容或</w:t>
            </w:r>
            <w:r>
              <w:rPr>
                <w:color w:val="auto"/>
                <w:sz w:val="21"/>
              </w:rPr>
              <w:t>有确凿证据证明有侵权情况，此项为0分）</w:t>
            </w:r>
          </w:p>
        </w:tc>
        <w:tc>
          <w:tcPr>
            <w:tcW w:w="697" w:type="dxa"/>
          </w:tcPr>
          <w:p w14:paraId="6C17BA98">
            <w:pPr>
              <w:pStyle w:val="7"/>
              <w:spacing w:before="11"/>
              <w:rPr>
                <w:rFonts w:ascii="方正小标宋简体"/>
                <w:color w:val="auto"/>
                <w:sz w:val="14"/>
              </w:rPr>
            </w:pPr>
          </w:p>
          <w:p w14:paraId="33F07868">
            <w:pPr>
              <w:pStyle w:val="7"/>
              <w:ind w:left="164"/>
              <w:rPr>
                <w:color w:val="auto"/>
                <w:sz w:val="21"/>
              </w:rPr>
            </w:pPr>
            <w:r>
              <w:rPr>
                <w:color w:val="auto"/>
                <w:sz w:val="21"/>
              </w:rPr>
              <w:t>5分</w:t>
            </w:r>
          </w:p>
        </w:tc>
      </w:tr>
      <w:tr w14:paraId="08AF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79" w:type="dxa"/>
            <w:vMerge w:val="continue"/>
            <w:tcBorders>
              <w:top w:val="nil"/>
            </w:tcBorders>
          </w:tcPr>
          <w:p w14:paraId="22820709">
            <w:pPr>
              <w:rPr>
                <w:color w:val="auto"/>
                <w:sz w:val="2"/>
                <w:szCs w:val="2"/>
              </w:rPr>
            </w:pPr>
          </w:p>
        </w:tc>
        <w:tc>
          <w:tcPr>
            <w:tcW w:w="1750" w:type="dxa"/>
          </w:tcPr>
          <w:p w14:paraId="220FF625">
            <w:pPr>
              <w:pStyle w:val="7"/>
              <w:spacing w:before="129" w:line="264" w:lineRule="exact"/>
              <w:ind w:left="106"/>
              <w:rPr>
                <w:color w:val="auto"/>
                <w:sz w:val="21"/>
              </w:rPr>
            </w:pPr>
            <w:r>
              <w:rPr>
                <w:color w:val="auto"/>
                <w:sz w:val="21"/>
              </w:rPr>
              <w:t>1-4适当性、</w:t>
            </w:r>
          </w:p>
          <w:p w14:paraId="22A62138">
            <w:pPr>
              <w:pStyle w:val="7"/>
              <w:spacing w:line="264" w:lineRule="exact"/>
              <w:ind w:left="526"/>
              <w:rPr>
                <w:color w:val="auto"/>
                <w:sz w:val="21"/>
              </w:rPr>
            </w:pPr>
            <w:r>
              <w:rPr>
                <w:color w:val="auto"/>
                <w:sz w:val="21"/>
              </w:rPr>
              <w:t>多样性</w:t>
            </w:r>
          </w:p>
        </w:tc>
        <w:tc>
          <w:tcPr>
            <w:tcW w:w="6187" w:type="dxa"/>
          </w:tcPr>
          <w:p w14:paraId="0E686F4C">
            <w:pPr>
              <w:pStyle w:val="7"/>
              <w:spacing w:before="3" w:line="232" w:lineRule="auto"/>
              <w:ind w:left="106" w:right="190"/>
              <w:rPr>
                <w:color w:val="auto"/>
                <w:sz w:val="21"/>
              </w:rPr>
            </w:pPr>
            <w:r>
              <w:rPr>
                <w:color w:val="auto"/>
                <w:w w:val="95"/>
                <w:sz w:val="21"/>
              </w:rPr>
              <w:t>课程内容及教学环节配置丰富、多样，深浅度合理，内容更新和完善及时。在线考试难易度适当，有区分度。（若学分课程的内</w:t>
            </w:r>
            <w:r>
              <w:rPr>
                <w:color w:val="auto"/>
                <w:sz w:val="21"/>
              </w:rPr>
              <w:t>容过于浅显，或考核评判标准过低，此项为0分。）</w:t>
            </w:r>
          </w:p>
        </w:tc>
        <w:tc>
          <w:tcPr>
            <w:tcW w:w="697" w:type="dxa"/>
          </w:tcPr>
          <w:p w14:paraId="197B5D39">
            <w:pPr>
              <w:pStyle w:val="7"/>
              <w:spacing w:before="10"/>
              <w:rPr>
                <w:rFonts w:ascii="方正小标宋简体"/>
                <w:color w:val="auto"/>
                <w:sz w:val="14"/>
              </w:rPr>
            </w:pPr>
          </w:p>
          <w:p w14:paraId="481CB2C7">
            <w:pPr>
              <w:pStyle w:val="7"/>
              <w:spacing w:before="1"/>
              <w:ind w:left="164"/>
              <w:rPr>
                <w:color w:val="auto"/>
                <w:sz w:val="21"/>
              </w:rPr>
            </w:pPr>
            <w:r>
              <w:rPr>
                <w:color w:val="auto"/>
                <w:sz w:val="21"/>
              </w:rPr>
              <w:t>5分</w:t>
            </w:r>
          </w:p>
        </w:tc>
      </w:tr>
      <w:tr w14:paraId="07F2A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879" w:type="dxa"/>
            <w:vMerge w:val="restart"/>
          </w:tcPr>
          <w:p w14:paraId="32AC5886">
            <w:pPr>
              <w:pStyle w:val="7"/>
              <w:rPr>
                <w:rFonts w:ascii="方正小标宋简体"/>
                <w:color w:val="auto"/>
                <w:sz w:val="20"/>
              </w:rPr>
            </w:pPr>
          </w:p>
          <w:p w14:paraId="14479076">
            <w:pPr>
              <w:pStyle w:val="7"/>
              <w:spacing w:before="15"/>
              <w:rPr>
                <w:rFonts w:ascii="方正小标宋简体"/>
                <w:color w:val="auto"/>
                <w:sz w:val="25"/>
              </w:rPr>
            </w:pPr>
          </w:p>
          <w:p w14:paraId="7EB5E20E">
            <w:pPr>
              <w:pStyle w:val="7"/>
              <w:spacing w:line="232" w:lineRule="auto"/>
              <w:ind w:left="124" w:right="113"/>
              <w:jc w:val="both"/>
              <w:rPr>
                <w:color w:val="auto"/>
                <w:sz w:val="21"/>
              </w:rPr>
            </w:pPr>
            <w:r>
              <w:rPr>
                <w:color w:val="auto"/>
                <w:sz w:val="21"/>
              </w:rPr>
              <w:t>课程教学设计25分</w:t>
            </w:r>
          </w:p>
        </w:tc>
        <w:tc>
          <w:tcPr>
            <w:tcW w:w="1750" w:type="dxa"/>
          </w:tcPr>
          <w:p w14:paraId="4AF754B2">
            <w:pPr>
              <w:pStyle w:val="7"/>
              <w:spacing w:before="145"/>
              <w:ind w:left="106"/>
              <w:rPr>
                <w:color w:val="auto"/>
                <w:sz w:val="21"/>
              </w:rPr>
            </w:pPr>
            <w:r>
              <w:rPr>
                <w:color w:val="auto"/>
                <w:sz w:val="21"/>
              </w:rPr>
              <w:t>2-1合理性</w:t>
            </w:r>
          </w:p>
        </w:tc>
        <w:tc>
          <w:tcPr>
            <w:tcW w:w="6187" w:type="dxa"/>
          </w:tcPr>
          <w:p w14:paraId="4060B8E4">
            <w:pPr>
              <w:pStyle w:val="7"/>
              <w:spacing w:before="18" w:line="260" w:lineRule="exact"/>
              <w:ind w:left="106" w:right="190"/>
              <w:rPr>
                <w:color w:val="auto"/>
                <w:sz w:val="21"/>
              </w:rPr>
            </w:pPr>
            <w:r>
              <w:rPr>
                <w:color w:val="auto"/>
                <w:w w:val="95"/>
                <w:sz w:val="21"/>
              </w:rPr>
              <w:t>教学目标明确，教学方法与教学活动组织科学合理，符合教育教</w:t>
            </w:r>
            <w:r>
              <w:rPr>
                <w:color w:val="auto"/>
                <w:sz w:val="21"/>
              </w:rPr>
              <w:t>学规律。</w:t>
            </w:r>
          </w:p>
        </w:tc>
        <w:tc>
          <w:tcPr>
            <w:tcW w:w="697" w:type="dxa"/>
          </w:tcPr>
          <w:p w14:paraId="47A3C2ED">
            <w:pPr>
              <w:pStyle w:val="7"/>
              <w:spacing w:before="145"/>
              <w:ind w:left="164"/>
              <w:rPr>
                <w:color w:val="auto"/>
                <w:sz w:val="21"/>
              </w:rPr>
            </w:pPr>
            <w:r>
              <w:rPr>
                <w:color w:val="auto"/>
                <w:sz w:val="21"/>
              </w:rPr>
              <w:t>5分</w:t>
            </w:r>
          </w:p>
        </w:tc>
      </w:tr>
      <w:tr w14:paraId="1CB40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0" w:hRule="atLeast"/>
        </w:trPr>
        <w:tc>
          <w:tcPr>
            <w:tcW w:w="879" w:type="dxa"/>
            <w:vMerge w:val="continue"/>
            <w:tcBorders>
              <w:top w:val="nil"/>
            </w:tcBorders>
          </w:tcPr>
          <w:p w14:paraId="0D6D884B">
            <w:pPr>
              <w:rPr>
                <w:color w:val="auto"/>
                <w:sz w:val="2"/>
                <w:szCs w:val="2"/>
              </w:rPr>
            </w:pPr>
          </w:p>
        </w:tc>
        <w:tc>
          <w:tcPr>
            <w:tcW w:w="1750" w:type="dxa"/>
          </w:tcPr>
          <w:p w14:paraId="61DBEC69">
            <w:pPr>
              <w:pStyle w:val="7"/>
              <w:spacing w:before="17"/>
              <w:rPr>
                <w:rFonts w:ascii="方正小标宋简体"/>
                <w:color w:val="auto"/>
                <w:sz w:val="21"/>
              </w:rPr>
            </w:pPr>
          </w:p>
          <w:p w14:paraId="4021E3D9">
            <w:pPr>
              <w:pStyle w:val="7"/>
              <w:ind w:left="106"/>
              <w:rPr>
                <w:color w:val="auto"/>
                <w:sz w:val="21"/>
              </w:rPr>
            </w:pPr>
            <w:r>
              <w:rPr>
                <w:color w:val="auto"/>
                <w:sz w:val="21"/>
              </w:rPr>
              <w:t>2-2方向性</w:t>
            </w:r>
          </w:p>
        </w:tc>
        <w:tc>
          <w:tcPr>
            <w:tcW w:w="6187" w:type="dxa"/>
          </w:tcPr>
          <w:p w14:paraId="07B03584">
            <w:pPr>
              <w:pStyle w:val="7"/>
              <w:spacing w:before="4" w:line="232" w:lineRule="auto"/>
              <w:ind w:left="106" w:right="-15"/>
              <w:rPr>
                <w:color w:val="auto"/>
                <w:sz w:val="21"/>
              </w:rPr>
            </w:pPr>
            <w:r>
              <w:rPr>
                <w:color w:val="auto"/>
                <w:sz w:val="21"/>
              </w:rPr>
              <w:t>符合以学生为中心的课程教学改革方向，注重激发学生学习志趣和潜能，增强学生的社会责任感、创新精神和实践能力；</w:t>
            </w:r>
            <w:r>
              <w:rPr>
                <w:rFonts w:hint="eastAsia"/>
                <w:color w:val="auto"/>
                <w:sz w:val="21"/>
                <w:lang w:val="en-US" w:eastAsia="zh-CN"/>
              </w:rPr>
              <w:t>融合AI技术</w:t>
            </w:r>
            <w:r>
              <w:rPr>
                <w:color w:val="auto"/>
                <w:spacing w:val="-2"/>
                <w:w w:val="95"/>
                <w:sz w:val="21"/>
              </w:rPr>
              <w:t>与教育教学融合，课程应用与课程服务相融通，适合在线学习、</w:t>
            </w:r>
            <w:r>
              <w:rPr>
                <w:color w:val="auto"/>
                <w:sz w:val="21"/>
              </w:rPr>
              <w:t>翻转课堂以及线上线下混合式拓展性学习。</w:t>
            </w:r>
          </w:p>
        </w:tc>
        <w:tc>
          <w:tcPr>
            <w:tcW w:w="697" w:type="dxa"/>
          </w:tcPr>
          <w:p w14:paraId="46396D49">
            <w:pPr>
              <w:pStyle w:val="7"/>
              <w:spacing w:before="17"/>
              <w:rPr>
                <w:rFonts w:ascii="方正小标宋简体"/>
                <w:color w:val="auto"/>
                <w:sz w:val="21"/>
              </w:rPr>
            </w:pPr>
          </w:p>
          <w:p w14:paraId="269EA0E2">
            <w:pPr>
              <w:pStyle w:val="7"/>
              <w:ind w:left="111"/>
              <w:rPr>
                <w:color w:val="auto"/>
                <w:sz w:val="21"/>
              </w:rPr>
            </w:pPr>
            <w:r>
              <w:rPr>
                <w:color w:val="auto"/>
                <w:sz w:val="21"/>
              </w:rPr>
              <w:t>10分</w:t>
            </w:r>
          </w:p>
        </w:tc>
      </w:tr>
      <w:tr w14:paraId="1D284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79" w:type="dxa"/>
            <w:vMerge w:val="continue"/>
            <w:tcBorders>
              <w:top w:val="nil"/>
            </w:tcBorders>
          </w:tcPr>
          <w:p w14:paraId="5B1F0729">
            <w:pPr>
              <w:rPr>
                <w:color w:val="auto"/>
                <w:sz w:val="2"/>
                <w:szCs w:val="2"/>
              </w:rPr>
            </w:pPr>
          </w:p>
        </w:tc>
        <w:tc>
          <w:tcPr>
            <w:tcW w:w="1750" w:type="dxa"/>
          </w:tcPr>
          <w:p w14:paraId="1142BE09">
            <w:pPr>
              <w:pStyle w:val="7"/>
              <w:spacing w:before="10"/>
              <w:rPr>
                <w:rFonts w:ascii="方正小标宋简体"/>
                <w:color w:val="auto"/>
                <w:sz w:val="14"/>
              </w:rPr>
            </w:pPr>
          </w:p>
          <w:p w14:paraId="64E233CA">
            <w:pPr>
              <w:pStyle w:val="7"/>
              <w:ind w:left="106"/>
              <w:rPr>
                <w:color w:val="auto"/>
                <w:sz w:val="21"/>
              </w:rPr>
            </w:pPr>
            <w:r>
              <w:rPr>
                <w:color w:val="auto"/>
                <w:sz w:val="21"/>
              </w:rPr>
              <w:t>2-3创新性</w:t>
            </w:r>
          </w:p>
        </w:tc>
        <w:tc>
          <w:tcPr>
            <w:tcW w:w="6187" w:type="dxa"/>
          </w:tcPr>
          <w:p w14:paraId="78D5A86D">
            <w:pPr>
              <w:pStyle w:val="7"/>
              <w:spacing w:before="1" w:line="260" w:lineRule="exact"/>
              <w:ind w:left="106" w:right="190"/>
              <w:jc w:val="both"/>
              <w:rPr>
                <w:color w:val="auto"/>
                <w:sz w:val="21"/>
              </w:rPr>
            </w:pPr>
            <w:r>
              <w:rPr>
                <w:color w:val="auto"/>
                <w:w w:val="95"/>
                <w:sz w:val="21"/>
              </w:rPr>
              <w:t>有针对性地解决当前教育教学中存在的问题，充分利用和发挥网络教学优势，各教学环节充分、有效，满足学生的在线学习的诉</w:t>
            </w:r>
            <w:r>
              <w:rPr>
                <w:color w:val="auto"/>
                <w:sz w:val="21"/>
              </w:rPr>
              <w:t>求，不是传统课堂的简单翻版。</w:t>
            </w:r>
          </w:p>
        </w:tc>
        <w:tc>
          <w:tcPr>
            <w:tcW w:w="697" w:type="dxa"/>
          </w:tcPr>
          <w:p w14:paraId="24EA5DD4">
            <w:pPr>
              <w:pStyle w:val="7"/>
              <w:spacing w:before="10"/>
              <w:rPr>
                <w:rFonts w:ascii="方正小标宋简体"/>
                <w:color w:val="auto"/>
                <w:sz w:val="14"/>
              </w:rPr>
            </w:pPr>
          </w:p>
          <w:p w14:paraId="65C4C198">
            <w:pPr>
              <w:pStyle w:val="7"/>
              <w:ind w:left="111"/>
              <w:rPr>
                <w:color w:val="auto"/>
                <w:sz w:val="21"/>
              </w:rPr>
            </w:pPr>
            <w:r>
              <w:rPr>
                <w:color w:val="auto"/>
                <w:sz w:val="21"/>
              </w:rPr>
              <w:t>10分</w:t>
            </w:r>
          </w:p>
        </w:tc>
      </w:tr>
      <w:tr w14:paraId="3DD3A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79" w:type="dxa"/>
            <w:vMerge w:val="restart"/>
          </w:tcPr>
          <w:p w14:paraId="61CECAC9">
            <w:pPr>
              <w:pStyle w:val="7"/>
              <w:spacing w:before="2"/>
              <w:rPr>
                <w:rFonts w:ascii="方正小标宋简体"/>
                <w:color w:val="auto"/>
                <w:sz w:val="15"/>
              </w:rPr>
            </w:pPr>
          </w:p>
          <w:p w14:paraId="5884050D">
            <w:pPr>
              <w:pStyle w:val="7"/>
              <w:spacing w:line="232" w:lineRule="auto"/>
              <w:ind w:left="203" w:right="192" w:firstLine="24"/>
              <w:jc w:val="both"/>
              <w:rPr>
                <w:color w:val="auto"/>
                <w:sz w:val="21"/>
              </w:rPr>
            </w:pPr>
            <w:r>
              <w:rPr>
                <w:color w:val="auto"/>
                <w:sz w:val="21"/>
              </w:rPr>
              <w:t>课程团队10</w:t>
            </w:r>
            <w:r>
              <w:rPr>
                <w:color w:val="auto"/>
                <w:spacing w:val="-36"/>
                <w:sz w:val="21"/>
              </w:rPr>
              <w:t>分</w:t>
            </w:r>
          </w:p>
        </w:tc>
        <w:tc>
          <w:tcPr>
            <w:tcW w:w="1750" w:type="dxa"/>
          </w:tcPr>
          <w:p w14:paraId="72D3C573">
            <w:pPr>
              <w:pStyle w:val="7"/>
              <w:spacing w:before="9"/>
              <w:rPr>
                <w:rFonts w:ascii="方正小标宋简体"/>
                <w:color w:val="auto"/>
                <w:sz w:val="14"/>
              </w:rPr>
            </w:pPr>
          </w:p>
          <w:p w14:paraId="171123C5">
            <w:pPr>
              <w:pStyle w:val="7"/>
              <w:ind w:left="106"/>
              <w:rPr>
                <w:color w:val="auto"/>
                <w:sz w:val="21"/>
              </w:rPr>
            </w:pPr>
            <w:r>
              <w:rPr>
                <w:color w:val="auto"/>
                <w:sz w:val="21"/>
              </w:rPr>
              <w:t>3-1负责人</w:t>
            </w:r>
          </w:p>
        </w:tc>
        <w:tc>
          <w:tcPr>
            <w:tcW w:w="6187" w:type="dxa"/>
          </w:tcPr>
          <w:p w14:paraId="55A05DB1">
            <w:pPr>
              <w:pStyle w:val="7"/>
              <w:spacing w:line="260" w:lineRule="exact"/>
              <w:ind w:left="106" w:right="-15"/>
              <w:rPr>
                <w:color w:val="auto"/>
                <w:sz w:val="21"/>
              </w:rPr>
            </w:pPr>
            <w:r>
              <w:rPr>
                <w:color w:val="auto"/>
                <w:spacing w:val="-2"/>
                <w:sz w:val="21"/>
              </w:rPr>
              <w:t>在本课程专业领域有较高学术造诣，教学经验丰富，教学水平高，在推进</w:t>
            </w:r>
            <w:r>
              <w:rPr>
                <w:rFonts w:hint="eastAsia"/>
                <w:color w:val="auto"/>
                <w:spacing w:val="-2"/>
                <w:sz w:val="21"/>
                <w:lang w:val="en-US" w:eastAsia="zh-CN"/>
              </w:rPr>
              <w:t>AI技术</w:t>
            </w:r>
            <w:r>
              <w:rPr>
                <w:color w:val="auto"/>
                <w:spacing w:val="-2"/>
                <w:sz w:val="21"/>
              </w:rPr>
              <w:t>与教育教学深度融合的课程改革中投入精力大，有一定影响度。</w:t>
            </w:r>
          </w:p>
        </w:tc>
        <w:tc>
          <w:tcPr>
            <w:tcW w:w="697" w:type="dxa"/>
          </w:tcPr>
          <w:p w14:paraId="6AD307AF">
            <w:pPr>
              <w:pStyle w:val="7"/>
              <w:spacing w:before="9"/>
              <w:rPr>
                <w:rFonts w:ascii="方正小标宋简体"/>
                <w:color w:val="auto"/>
                <w:sz w:val="14"/>
              </w:rPr>
            </w:pPr>
          </w:p>
          <w:p w14:paraId="5BF0018C">
            <w:pPr>
              <w:pStyle w:val="7"/>
              <w:ind w:left="164"/>
              <w:rPr>
                <w:color w:val="auto"/>
                <w:sz w:val="21"/>
              </w:rPr>
            </w:pPr>
            <w:r>
              <w:rPr>
                <w:color w:val="auto"/>
                <w:sz w:val="21"/>
              </w:rPr>
              <w:t>5分</w:t>
            </w:r>
          </w:p>
        </w:tc>
      </w:tr>
      <w:tr w14:paraId="4212E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79" w:type="dxa"/>
            <w:vMerge w:val="continue"/>
            <w:tcBorders>
              <w:top w:val="nil"/>
            </w:tcBorders>
          </w:tcPr>
          <w:p w14:paraId="6A087DC7">
            <w:pPr>
              <w:rPr>
                <w:color w:val="auto"/>
                <w:sz w:val="2"/>
                <w:szCs w:val="2"/>
              </w:rPr>
            </w:pPr>
          </w:p>
        </w:tc>
        <w:tc>
          <w:tcPr>
            <w:tcW w:w="1750" w:type="dxa"/>
          </w:tcPr>
          <w:p w14:paraId="5489DE25">
            <w:pPr>
              <w:pStyle w:val="7"/>
              <w:spacing w:before="127"/>
              <w:ind w:left="106"/>
              <w:rPr>
                <w:color w:val="auto"/>
                <w:sz w:val="21"/>
              </w:rPr>
            </w:pPr>
            <w:r>
              <w:rPr>
                <w:color w:val="auto"/>
                <w:sz w:val="21"/>
              </w:rPr>
              <w:t>3-2团队</w:t>
            </w:r>
          </w:p>
        </w:tc>
        <w:tc>
          <w:tcPr>
            <w:tcW w:w="6187" w:type="dxa"/>
          </w:tcPr>
          <w:p w14:paraId="0E356DD1">
            <w:pPr>
              <w:pStyle w:val="7"/>
              <w:spacing w:line="260" w:lineRule="exact"/>
              <w:ind w:left="106" w:right="190"/>
              <w:rPr>
                <w:color w:val="auto"/>
                <w:sz w:val="21"/>
              </w:rPr>
            </w:pPr>
            <w:r>
              <w:rPr>
                <w:color w:val="auto"/>
                <w:w w:val="95"/>
                <w:sz w:val="21"/>
              </w:rPr>
              <w:t>主讲教师师德好、教学能力强，教学表现力强，</w:t>
            </w:r>
            <w:r>
              <w:rPr>
                <w:rFonts w:hint="eastAsia"/>
                <w:color w:val="auto"/>
                <w:w w:val="95"/>
                <w:sz w:val="21"/>
                <w:lang w:val="en-US" w:eastAsia="zh-CN"/>
              </w:rPr>
              <w:t>具备AI素养，</w:t>
            </w:r>
            <w:r>
              <w:rPr>
                <w:color w:val="auto"/>
                <w:w w:val="95"/>
                <w:sz w:val="21"/>
              </w:rPr>
              <w:t>课程团队结构合</w:t>
            </w:r>
            <w:r>
              <w:rPr>
                <w:color w:val="auto"/>
                <w:sz w:val="21"/>
              </w:rPr>
              <w:t>理。</w:t>
            </w:r>
          </w:p>
        </w:tc>
        <w:tc>
          <w:tcPr>
            <w:tcW w:w="697" w:type="dxa"/>
          </w:tcPr>
          <w:p w14:paraId="48220EEF">
            <w:pPr>
              <w:pStyle w:val="7"/>
              <w:spacing w:before="127"/>
              <w:ind w:left="164"/>
              <w:rPr>
                <w:color w:val="auto"/>
                <w:sz w:val="21"/>
              </w:rPr>
            </w:pPr>
            <w:r>
              <w:rPr>
                <w:color w:val="auto"/>
                <w:sz w:val="21"/>
              </w:rPr>
              <w:t>5分</w:t>
            </w:r>
          </w:p>
        </w:tc>
      </w:tr>
      <w:tr w14:paraId="5678E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79" w:type="dxa"/>
            <w:vMerge w:val="restart"/>
          </w:tcPr>
          <w:p w14:paraId="76A4F4BE">
            <w:pPr>
              <w:pStyle w:val="7"/>
              <w:spacing w:before="16"/>
              <w:rPr>
                <w:rFonts w:ascii="方正小标宋简体"/>
                <w:color w:val="auto"/>
                <w:sz w:val="10"/>
              </w:rPr>
            </w:pPr>
          </w:p>
          <w:p w14:paraId="0A76FE80">
            <w:pPr>
              <w:pStyle w:val="7"/>
              <w:spacing w:line="232" w:lineRule="auto"/>
              <w:ind w:left="203" w:right="192" w:firstLine="24"/>
              <w:jc w:val="both"/>
              <w:rPr>
                <w:color w:val="auto"/>
                <w:sz w:val="21"/>
              </w:rPr>
            </w:pPr>
            <w:r>
              <w:rPr>
                <w:color w:val="auto"/>
                <w:sz w:val="21"/>
              </w:rPr>
              <w:t>教学支持20</w:t>
            </w:r>
            <w:r>
              <w:rPr>
                <w:color w:val="auto"/>
                <w:spacing w:val="-36"/>
                <w:sz w:val="21"/>
              </w:rPr>
              <w:t>分</w:t>
            </w:r>
          </w:p>
        </w:tc>
        <w:tc>
          <w:tcPr>
            <w:tcW w:w="1750" w:type="dxa"/>
          </w:tcPr>
          <w:p w14:paraId="2357B7E0">
            <w:pPr>
              <w:pStyle w:val="7"/>
              <w:spacing w:before="9"/>
              <w:rPr>
                <w:rFonts w:ascii="方正小标宋简体"/>
                <w:color w:val="auto"/>
                <w:sz w:val="14"/>
              </w:rPr>
            </w:pPr>
          </w:p>
          <w:p w14:paraId="0EFEC310">
            <w:pPr>
              <w:pStyle w:val="7"/>
              <w:ind w:left="106"/>
              <w:rPr>
                <w:color w:val="auto"/>
                <w:sz w:val="21"/>
              </w:rPr>
            </w:pPr>
            <w:r>
              <w:rPr>
                <w:color w:val="auto"/>
                <w:sz w:val="21"/>
              </w:rPr>
              <w:t>4-1团队服务</w:t>
            </w:r>
          </w:p>
        </w:tc>
        <w:tc>
          <w:tcPr>
            <w:tcW w:w="6187" w:type="dxa"/>
            <w:vAlign w:val="center"/>
          </w:tcPr>
          <w:p w14:paraId="2ABAE982">
            <w:pPr>
              <w:pStyle w:val="7"/>
              <w:spacing w:line="260" w:lineRule="exact"/>
              <w:ind w:left="106" w:right="190"/>
              <w:jc w:val="both"/>
              <w:rPr>
                <w:color w:val="auto"/>
                <w:sz w:val="21"/>
              </w:rPr>
            </w:pPr>
            <w:r>
              <w:rPr>
                <w:color w:val="auto"/>
                <w:w w:val="95"/>
                <w:sz w:val="21"/>
              </w:rPr>
              <w:t>依托课程平台，教师能按照教学计划和要求为学习者提供测验、作业、考试、答疑、讨论等教学活动，及时开展有效的在线指导</w:t>
            </w:r>
            <w:r>
              <w:rPr>
                <w:color w:val="auto"/>
                <w:sz w:val="21"/>
              </w:rPr>
              <w:t>与测评</w:t>
            </w:r>
            <w:r>
              <w:rPr>
                <w:rFonts w:hint="eastAsia"/>
                <w:color w:val="auto"/>
                <w:sz w:val="21"/>
                <w:lang w:eastAsia="zh-CN"/>
              </w:rPr>
              <w:t>，</w:t>
            </w:r>
            <w:r>
              <w:rPr>
                <w:rFonts w:hint="eastAsia"/>
                <w:color w:val="auto"/>
                <w:sz w:val="21"/>
                <w:lang w:val="en-US" w:eastAsia="zh-CN"/>
              </w:rPr>
              <w:t>运用AI辅助教学工具</w:t>
            </w:r>
            <w:r>
              <w:rPr>
                <w:color w:val="auto"/>
                <w:sz w:val="21"/>
              </w:rPr>
              <w:t>。</w:t>
            </w:r>
          </w:p>
        </w:tc>
        <w:tc>
          <w:tcPr>
            <w:tcW w:w="697" w:type="dxa"/>
            <w:vAlign w:val="center"/>
          </w:tcPr>
          <w:p w14:paraId="59C94566">
            <w:pPr>
              <w:pStyle w:val="7"/>
              <w:ind w:left="111"/>
              <w:jc w:val="center"/>
              <w:rPr>
                <w:color w:val="auto"/>
                <w:sz w:val="21"/>
              </w:rPr>
            </w:pPr>
            <w:r>
              <w:rPr>
                <w:color w:val="auto"/>
                <w:sz w:val="21"/>
              </w:rPr>
              <w:t>10分</w:t>
            </w:r>
          </w:p>
        </w:tc>
      </w:tr>
      <w:tr w14:paraId="1CBA0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79" w:type="dxa"/>
            <w:vMerge w:val="continue"/>
            <w:tcBorders>
              <w:top w:val="nil"/>
            </w:tcBorders>
          </w:tcPr>
          <w:p w14:paraId="3D02C274">
            <w:pPr>
              <w:rPr>
                <w:color w:val="auto"/>
                <w:sz w:val="2"/>
                <w:szCs w:val="2"/>
              </w:rPr>
            </w:pPr>
          </w:p>
        </w:tc>
        <w:tc>
          <w:tcPr>
            <w:tcW w:w="1750" w:type="dxa"/>
          </w:tcPr>
          <w:p w14:paraId="04CBB3A9">
            <w:pPr>
              <w:pStyle w:val="7"/>
              <w:spacing w:before="52"/>
              <w:ind w:left="106"/>
              <w:rPr>
                <w:color w:val="auto"/>
                <w:sz w:val="21"/>
              </w:rPr>
            </w:pPr>
            <w:r>
              <w:rPr>
                <w:color w:val="auto"/>
                <w:sz w:val="21"/>
              </w:rPr>
              <w:t>4-2学习者活动</w:t>
            </w:r>
          </w:p>
        </w:tc>
        <w:tc>
          <w:tcPr>
            <w:tcW w:w="6187" w:type="dxa"/>
          </w:tcPr>
          <w:p w14:paraId="564F9820">
            <w:pPr>
              <w:pStyle w:val="7"/>
              <w:spacing w:before="52"/>
              <w:ind w:left="106"/>
              <w:rPr>
                <w:color w:val="auto"/>
                <w:sz w:val="21"/>
              </w:rPr>
            </w:pPr>
            <w:r>
              <w:rPr>
                <w:color w:val="auto"/>
                <w:sz w:val="21"/>
              </w:rPr>
              <w:t>学习者在线学习响应度高，师生</w:t>
            </w:r>
            <w:r>
              <w:rPr>
                <w:rFonts w:hint="eastAsia"/>
                <w:color w:val="auto"/>
                <w:sz w:val="21"/>
                <w:lang w:val="en-US" w:eastAsia="zh-CN"/>
              </w:rPr>
              <w:t>AI</w:t>
            </w:r>
            <w:r>
              <w:rPr>
                <w:color w:val="auto"/>
                <w:sz w:val="21"/>
              </w:rPr>
              <w:t>互动活跃。</w:t>
            </w:r>
          </w:p>
        </w:tc>
        <w:tc>
          <w:tcPr>
            <w:tcW w:w="697" w:type="dxa"/>
          </w:tcPr>
          <w:p w14:paraId="6544F196">
            <w:pPr>
              <w:pStyle w:val="7"/>
              <w:spacing w:before="52"/>
              <w:ind w:left="111"/>
              <w:rPr>
                <w:color w:val="auto"/>
                <w:sz w:val="21"/>
              </w:rPr>
            </w:pPr>
            <w:r>
              <w:rPr>
                <w:color w:val="auto"/>
                <w:sz w:val="21"/>
              </w:rPr>
              <w:t>10分</w:t>
            </w:r>
          </w:p>
        </w:tc>
      </w:tr>
      <w:tr w14:paraId="177FF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79" w:type="dxa"/>
            <w:vMerge w:val="restart"/>
          </w:tcPr>
          <w:p w14:paraId="51B3DCAF">
            <w:pPr>
              <w:pStyle w:val="7"/>
              <w:spacing w:before="14" w:line="262" w:lineRule="exact"/>
              <w:ind w:left="106" w:leftChars="0" w:right="190" w:rightChars="0"/>
              <w:rPr>
                <w:rFonts w:ascii="仿宋" w:hAnsi="仿宋" w:eastAsia="仿宋" w:cs="仿宋"/>
                <w:color w:val="auto"/>
                <w:w w:val="95"/>
                <w:kern w:val="2"/>
                <w:sz w:val="21"/>
                <w:szCs w:val="24"/>
                <w:lang w:val="zh-CN" w:eastAsia="zh-CN" w:bidi="zh-CN"/>
              </w:rPr>
            </w:pPr>
          </w:p>
          <w:p w14:paraId="692125A5">
            <w:pPr>
              <w:pStyle w:val="7"/>
              <w:spacing w:before="14" w:line="262" w:lineRule="exact"/>
              <w:ind w:left="106" w:leftChars="0" w:right="190" w:rightChars="0"/>
              <w:rPr>
                <w:rFonts w:ascii="仿宋" w:hAnsi="仿宋" w:eastAsia="仿宋" w:cs="仿宋"/>
                <w:color w:val="auto"/>
                <w:w w:val="95"/>
                <w:kern w:val="2"/>
                <w:sz w:val="21"/>
                <w:szCs w:val="24"/>
                <w:lang w:val="zh-CN" w:eastAsia="zh-CN" w:bidi="zh-CN"/>
              </w:rPr>
            </w:pPr>
            <w:r>
              <w:rPr>
                <w:rFonts w:ascii="仿宋" w:hAnsi="仿宋" w:eastAsia="仿宋" w:cs="仿宋"/>
                <w:color w:val="auto"/>
                <w:w w:val="95"/>
                <w:kern w:val="2"/>
                <w:sz w:val="21"/>
                <w:szCs w:val="24"/>
                <w:lang w:val="zh-CN" w:eastAsia="zh-CN" w:bidi="zh-CN"/>
              </w:rPr>
              <w:t>应用效果与影响</w:t>
            </w:r>
          </w:p>
          <w:p w14:paraId="0C97A324">
            <w:pPr>
              <w:pStyle w:val="7"/>
              <w:spacing w:before="14" w:line="262" w:lineRule="exact"/>
              <w:ind w:left="106" w:leftChars="0" w:right="190" w:rightChars="0"/>
              <w:rPr>
                <w:rFonts w:ascii="仿宋" w:hAnsi="仿宋" w:eastAsia="仿宋" w:cs="仿宋"/>
                <w:color w:val="auto"/>
                <w:w w:val="95"/>
                <w:kern w:val="2"/>
                <w:sz w:val="21"/>
                <w:szCs w:val="24"/>
                <w:lang w:val="zh-CN" w:eastAsia="zh-CN" w:bidi="zh-CN"/>
              </w:rPr>
            </w:pPr>
            <w:r>
              <w:rPr>
                <w:rFonts w:hint="eastAsia" w:cs="仿宋"/>
                <w:color w:val="auto"/>
                <w:w w:val="95"/>
                <w:kern w:val="2"/>
                <w:sz w:val="21"/>
                <w:szCs w:val="24"/>
                <w:lang w:val="en-US" w:eastAsia="zh-CN" w:bidi="zh-CN"/>
              </w:rPr>
              <w:t>15</w:t>
            </w:r>
            <w:r>
              <w:rPr>
                <w:rFonts w:ascii="仿宋" w:hAnsi="仿宋" w:eastAsia="仿宋" w:cs="仿宋"/>
                <w:color w:val="auto"/>
                <w:w w:val="95"/>
                <w:kern w:val="2"/>
                <w:sz w:val="21"/>
                <w:szCs w:val="24"/>
                <w:lang w:val="zh-CN" w:eastAsia="zh-CN" w:bidi="zh-CN"/>
              </w:rPr>
              <w:t>分</w:t>
            </w:r>
          </w:p>
        </w:tc>
        <w:tc>
          <w:tcPr>
            <w:tcW w:w="1750" w:type="dxa"/>
            <w:vAlign w:val="top"/>
          </w:tcPr>
          <w:p w14:paraId="53D12E7C">
            <w:pPr>
              <w:pStyle w:val="7"/>
              <w:spacing w:before="14" w:line="262" w:lineRule="exact"/>
              <w:ind w:left="106" w:leftChars="0" w:right="190" w:rightChars="0"/>
              <w:rPr>
                <w:rFonts w:ascii="仿宋" w:hAnsi="仿宋" w:eastAsia="仿宋" w:cs="仿宋"/>
                <w:color w:val="auto"/>
                <w:w w:val="95"/>
                <w:kern w:val="2"/>
                <w:sz w:val="21"/>
                <w:szCs w:val="24"/>
                <w:lang w:val="zh-CN" w:eastAsia="zh-CN" w:bidi="zh-CN"/>
              </w:rPr>
            </w:pPr>
            <w:r>
              <w:rPr>
                <w:rFonts w:ascii="仿宋" w:hAnsi="仿宋" w:eastAsia="仿宋" w:cs="仿宋"/>
                <w:color w:val="auto"/>
                <w:w w:val="95"/>
                <w:kern w:val="2"/>
                <w:sz w:val="21"/>
                <w:szCs w:val="24"/>
                <w:lang w:val="zh-CN" w:eastAsia="zh-CN" w:bidi="zh-CN"/>
              </w:rPr>
              <w:t>5-</w:t>
            </w:r>
            <w:r>
              <w:rPr>
                <w:rFonts w:hint="eastAsia" w:ascii="仿宋" w:hAnsi="仿宋" w:eastAsia="仿宋" w:cs="仿宋"/>
                <w:color w:val="auto"/>
                <w:w w:val="95"/>
                <w:kern w:val="2"/>
                <w:sz w:val="21"/>
                <w:szCs w:val="24"/>
                <w:lang w:val="en-US" w:eastAsia="zh-CN" w:bidi="zh-CN"/>
              </w:rPr>
              <w:t>1</w:t>
            </w:r>
            <w:r>
              <w:rPr>
                <w:rFonts w:ascii="仿宋" w:hAnsi="仿宋" w:eastAsia="仿宋" w:cs="仿宋"/>
                <w:color w:val="auto"/>
                <w:w w:val="95"/>
                <w:kern w:val="2"/>
                <w:sz w:val="21"/>
                <w:szCs w:val="24"/>
                <w:lang w:val="zh-CN" w:eastAsia="zh-CN" w:bidi="zh-CN"/>
              </w:rPr>
              <w:t>课程本校应用情况</w:t>
            </w:r>
          </w:p>
        </w:tc>
        <w:tc>
          <w:tcPr>
            <w:tcW w:w="6187" w:type="dxa"/>
            <w:vAlign w:val="top"/>
          </w:tcPr>
          <w:p w14:paraId="7FAA317E">
            <w:pPr>
              <w:pStyle w:val="7"/>
              <w:spacing w:before="14" w:line="262" w:lineRule="exact"/>
              <w:ind w:left="106" w:leftChars="0" w:right="190" w:rightChars="0"/>
              <w:rPr>
                <w:color w:val="auto"/>
                <w:sz w:val="21"/>
                <w:highlight w:val="yellow"/>
              </w:rPr>
            </w:pPr>
            <w:r>
              <w:rPr>
                <w:color w:val="auto"/>
                <w:w w:val="95"/>
                <w:sz w:val="21"/>
              </w:rPr>
              <w:t>在本校将在线课程与课堂教学结合，推动教学方法改革，有效提</w:t>
            </w:r>
            <w:r>
              <w:rPr>
                <w:color w:val="auto"/>
                <w:sz w:val="21"/>
              </w:rPr>
              <w:t>高教学质量。（</w:t>
            </w:r>
            <w:r>
              <w:rPr>
                <w:color w:val="auto"/>
                <w:spacing w:val="-4"/>
                <w:sz w:val="21"/>
              </w:rPr>
              <w:t>若未应用于本校课程改革，此项为</w:t>
            </w:r>
            <w:r>
              <w:rPr>
                <w:color w:val="auto"/>
                <w:sz w:val="21"/>
              </w:rPr>
              <w:t>0</w:t>
            </w:r>
            <w:r>
              <w:rPr>
                <w:color w:val="auto"/>
                <w:spacing w:val="-18"/>
                <w:sz w:val="21"/>
              </w:rPr>
              <w:t>分。</w:t>
            </w:r>
            <w:r>
              <w:rPr>
                <w:color w:val="auto"/>
                <w:sz w:val="21"/>
              </w:rPr>
              <w:t>）</w:t>
            </w:r>
          </w:p>
        </w:tc>
        <w:tc>
          <w:tcPr>
            <w:tcW w:w="697" w:type="dxa"/>
            <w:vAlign w:val="top"/>
          </w:tcPr>
          <w:p w14:paraId="01529AD6">
            <w:pPr>
              <w:pStyle w:val="7"/>
              <w:spacing w:before="146"/>
              <w:ind w:left="164" w:leftChars="0"/>
              <w:rPr>
                <w:color w:val="auto"/>
                <w:sz w:val="21"/>
                <w:highlight w:val="yellow"/>
              </w:rPr>
            </w:pPr>
            <w:r>
              <w:rPr>
                <w:rFonts w:hint="eastAsia"/>
                <w:color w:val="auto"/>
                <w:sz w:val="21"/>
                <w:lang w:val="en-US" w:eastAsia="zh-CN"/>
              </w:rPr>
              <w:t>10</w:t>
            </w:r>
            <w:r>
              <w:rPr>
                <w:color w:val="auto"/>
                <w:sz w:val="21"/>
              </w:rPr>
              <w:t>分</w:t>
            </w:r>
          </w:p>
        </w:tc>
      </w:tr>
      <w:tr w14:paraId="68EF1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79" w:type="dxa"/>
            <w:vMerge w:val="continue"/>
            <w:tcBorders>
              <w:top w:val="nil"/>
            </w:tcBorders>
          </w:tcPr>
          <w:p w14:paraId="2160FC62">
            <w:pPr>
              <w:rPr>
                <w:rFonts w:ascii="仿宋" w:hAnsi="仿宋" w:eastAsia="仿宋" w:cs="仿宋"/>
                <w:color w:val="auto"/>
                <w:w w:val="95"/>
                <w:kern w:val="2"/>
                <w:sz w:val="21"/>
                <w:szCs w:val="24"/>
                <w:lang w:val="zh-CN" w:eastAsia="zh-CN" w:bidi="zh-CN"/>
              </w:rPr>
            </w:pPr>
          </w:p>
        </w:tc>
        <w:tc>
          <w:tcPr>
            <w:tcW w:w="1750" w:type="dxa"/>
          </w:tcPr>
          <w:p w14:paraId="0244AD6F">
            <w:pPr>
              <w:pStyle w:val="7"/>
              <w:spacing w:line="260" w:lineRule="exact"/>
              <w:ind w:left="106" w:right="162"/>
              <w:jc w:val="both"/>
              <w:rPr>
                <w:rFonts w:ascii="仿宋" w:hAnsi="仿宋" w:eastAsia="仿宋" w:cs="仿宋"/>
                <w:color w:val="auto"/>
                <w:w w:val="95"/>
                <w:kern w:val="2"/>
                <w:sz w:val="21"/>
                <w:szCs w:val="24"/>
                <w:lang w:val="zh-CN" w:eastAsia="zh-CN" w:bidi="zh-CN"/>
              </w:rPr>
            </w:pPr>
          </w:p>
          <w:p w14:paraId="2A41E67D">
            <w:pPr>
              <w:pStyle w:val="7"/>
              <w:spacing w:line="260" w:lineRule="exact"/>
              <w:ind w:left="106" w:right="162"/>
              <w:jc w:val="both"/>
              <w:rPr>
                <w:rFonts w:hint="eastAsia" w:ascii="仿宋" w:hAnsi="仿宋" w:eastAsia="仿宋" w:cs="仿宋"/>
                <w:color w:val="auto"/>
                <w:w w:val="95"/>
                <w:kern w:val="2"/>
                <w:sz w:val="21"/>
                <w:szCs w:val="24"/>
                <w:lang w:val="zh-CN" w:eastAsia="zh-CN" w:bidi="zh-CN"/>
              </w:rPr>
            </w:pPr>
            <w:r>
              <w:rPr>
                <w:rFonts w:ascii="仿宋" w:hAnsi="仿宋" w:eastAsia="仿宋" w:cs="仿宋"/>
                <w:color w:val="auto"/>
                <w:w w:val="95"/>
                <w:kern w:val="2"/>
                <w:sz w:val="21"/>
                <w:szCs w:val="24"/>
                <w:lang w:val="zh-CN" w:eastAsia="zh-CN" w:bidi="zh-CN"/>
              </w:rPr>
              <w:t>5-3</w:t>
            </w:r>
            <w:r>
              <w:rPr>
                <w:rFonts w:hint="eastAsia" w:ascii="仿宋" w:hAnsi="仿宋" w:eastAsia="仿宋" w:cs="仿宋"/>
                <w:color w:val="auto"/>
                <w:w w:val="95"/>
                <w:kern w:val="2"/>
                <w:sz w:val="21"/>
                <w:szCs w:val="24"/>
                <w:lang w:val="en-US" w:eastAsia="zh-CN" w:bidi="zh-CN"/>
              </w:rPr>
              <w:t>开放性</w:t>
            </w:r>
          </w:p>
        </w:tc>
        <w:tc>
          <w:tcPr>
            <w:tcW w:w="6187" w:type="dxa"/>
          </w:tcPr>
          <w:p w14:paraId="050B533F">
            <w:pPr>
              <w:pStyle w:val="7"/>
              <w:spacing w:before="136" w:line="230" w:lineRule="auto"/>
              <w:ind w:left="106" w:right="190"/>
              <w:rPr>
                <w:color w:val="auto"/>
                <w:sz w:val="21"/>
                <w:highlight w:val="none"/>
              </w:rPr>
            </w:pPr>
            <w:r>
              <w:rPr>
                <w:rFonts w:hint="eastAsia"/>
                <w:color w:val="auto"/>
                <w:sz w:val="21"/>
                <w:highlight w:val="none"/>
                <w:lang w:val="en-US" w:eastAsia="zh-CN"/>
              </w:rPr>
              <w:t>课程验收完成后，能够</w:t>
            </w:r>
            <w:r>
              <w:rPr>
                <w:color w:val="auto"/>
                <w:sz w:val="21"/>
                <w:highlight w:val="none"/>
              </w:rPr>
              <w:t>面向其他高校和社会学习者开放学习</w:t>
            </w:r>
            <w:r>
              <w:rPr>
                <w:rFonts w:hint="eastAsia"/>
                <w:color w:val="auto"/>
                <w:sz w:val="21"/>
                <w:highlight w:val="none"/>
                <w:lang w:eastAsia="zh-CN"/>
              </w:rPr>
              <w:t>。</w:t>
            </w:r>
            <w:r>
              <w:rPr>
                <w:rFonts w:hint="eastAsia"/>
                <w:color w:val="auto"/>
                <w:sz w:val="21"/>
                <w:highlight w:val="none"/>
                <w:lang w:val="en-US" w:eastAsia="zh-CN"/>
              </w:rPr>
              <w:t>经1年推广建设，</w:t>
            </w:r>
            <w:r>
              <w:rPr>
                <w:color w:val="auto"/>
                <w:w w:val="95"/>
                <w:sz w:val="21"/>
                <w:highlight w:val="none"/>
              </w:rPr>
              <w:t>应用效果好，</w:t>
            </w:r>
            <w:r>
              <w:rPr>
                <w:rFonts w:hint="eastAsia"/>
                <w:color w:val="auto"/>
                <w:sz w:val="21"/>
                <w:highlight w:val="none"/>
                <w:lang w:val="en-US" w:eastAsia="zh-CN"/>
              </w:rPr>
              <w:t>课程</w:t>
            </w:r>
            <w:r>
              <w:rPr>
                <w:color w:val="auto"/>
                <w:w w:val="95"/>
                <w:sz w:val="21"/>
                <w:highlight w:val="none"/>
              </w:rPr>
              <w:t>共享范围</w:t>
            </w:r>
            <w:r>
              <w:rPr>
                <w:rFonts w:hint="eastAsia"/>
                <w:color w:val="auto"/>
                <w:w w:val="95"/>
                <w:sz w:val="21"/>
                <w:highlight w:val="none"/>
                <w:lang w:val="en-US" w:eastAsia="zh-CN"/>
              </w:rPr>
              <w:t>广</w:t>
            </w:r>
            <w:r>
              <w:rPr>
                <w:color w:val="auto"/>
                <w:w w:val="95"/>
                <w:sz w:val="21"/>
                <w:highlight w:val="none"/>
              </w:rPr>
              <w:t>，应用模式多样，受益</w:t>
            </w:r>
            <w:r>
              <w:rPr>
                <w:color w:val="auto"/>
                <w:sz w:val="21"/>
                <w:highlight w:val="none"/>
              </w:rPr>
              <w:t>教师和学习者反馈、评价高。</w:t>
            </w:r>
          </w:p>
        </w:tc>
        <w:tc>
          <w:tcPr>
            <w:tcW w:w="697" w:type="dxa"/>
          </w:tcPr>
          <w:p w14:paraId="0D4BF637">
            <w:pPr>
              <w:pStyle w:val="7"/>
              <w:spacing w:before="10"/>
              <w:rPr>
                <w:rFonts w:ascii="方正小标宋简体"/>
                <w:color w:val="auto"/>
                <w:sz w:val="14"/>
                <w:highlight w:val="none"/>
              </w:rPr>
            </w:pPr>
          </w:p>
          <w:p w14:paraId="09C8D2E3">
            <w:pPr>
              <w:pStyle w:val="7"/>
              <w:ind w:left="111"/>
              <w:rPr>
                <w:color w:val="auto"/>
                <w:sz w:val="21"/>
                <w:highlight w:val="none"/>
              </w:rPr>
            </w:pPr>
            <w:r>
              <w:rPr>
                <w:rFonts w:hint="eastAsia"/>
                <w:color w:val="auto"/>
                <w:sz w:val="21"/>
                <w:highlight w:val="none"/>
                <w:lang w:val="en-US" w:eastAsia="zh-CN"/>
              </w:rPr>
              <w:t>5</w:t>
            </w:r>
            <w:r>
              <w:rPr>
                <w:color w:val="auto"/>
                <w:sz w:val="21"/>
                <w:highlight w:val="none"/>
              </w:rPr>
              <w:t>分</w:t>
            </w:r>
          </w:p>
        </w:tc>
      </w:tr>
    </w:tbl>
    <w:p w14:paraId="73FFCF10">
      <w:pPr>
        <w:pStyle w:val="4"/>
        <w:spacing w:before="3" w:after="1"/>
        <w:jc w:val="center"/>
        <w:rPr>
          <w:rFonts w:ascii="方正小标宋简体"/>
          <w:color w:val="auto"/>
          <w:sz w:val="8"/>
        </w:rPr>
      </w:pPr>
      <w:r>
        <w:rPr>
          <w:rFonts w:hint="eastAsia" w:ascii="方正小标宋简体" w:hAnsi="方正小标宋简体" w:eastAsia="方正小标宋简体" w:cs="方正小标宋简体"/>
          <w:color w:val="auto"/>
          <w:kern w:val="2"/>
          <w:sz w:val="36"/>
          <w:szCs w:val="36"/>
          <w:lang w:val="en-US" w:eastAsia="zh-CN" w:bidi="zh-CN"/>
        </w:rPr>
        <w:t>郑州工商</w:t>
      </w:r>
      <w:r>
        <w:rPr>
          <w:rFonts w:ascii="方正小标宋简体" w:hAnsi="方正小标宋简体" w:eastAsia="方正小标宋简体" w:cs="方正小标宋简体"/>
          <w:color w:val="auto"/>
          <w:kern w:val="2"/>
          <w:sz w:val="36"/>
          <w:szCs w:val="36"/>
          <w:lang w:val="zh-CN" w:eastAsia="zh-CN" w:bidi="zh-CN"/>
        </w:rPr>
        <w:t>学院线上一流课程评分标准</w:t>
      </w:r>
    </w:p>
    <w:p w14:paraId="55FDD7D1">
      <w:pPr>
        <w:rPr>
          <w:rFonts w:hint="eastAsia"/>
          <w:color w:val="auto"/>
        </w:rPr>
        <w:sectPr>
          <w:pgSz w:w="11906" w:h="16838"/>
          <w:pgMar w:top="1440" w:right="1800" w:bottom="1440" w:left="1800" w:header="851" w:footer="992" w:gutter="0"/>
          <w:cols w:space="425" w:num="1"/>
          <w:docGrid w:type="lines" w:linePitch="312" w:charSpace="0"/>
        </w:sectPr>
      </w:pPr>
    </w:p>
    <w:p w14:paraId="2615B132">
      <w:pPr>
        <w:pStyle w:val="4"/>
        <w:spacing w:before="54"/>
        <w:ind w:left="448"/>
        <w:rPr>
          <w:rFonts w:hint="eastAsia" w:ascii="黑体" w:eastAsia="黑体"/>
          <w:color w:val="auto"/>
          <w:lang w:eastAsia="zh-CN"/>
        </w:rPr>
      </w:pPr>
      <w:r>
        <w:rPr>
          <w:rFonts w:hint="eastAsia" w:ascii="黑体" w:eastAsia="黑体"/>
          <w:color w:val="auto"/>
          <w:spacing w:val="-27"/>
        </w:rPr>
        <w:t>附件</w:t>
      </w:r>
      <w:r>
        <w:rPr>
          <w:rFonts w:hint="eastAsia" w:ascii="黑体" w:eastAsia="黑体"/>
          <w:color w:val="auto"/>
          <w:spacing w:val="-27"/>
          <w:lang w:val="en-US" w:eastAsia="zh-CN"/>
        </w:rPr>
        <w:t>3：</w:t>
      </w:r>
    </w:p>
    <w:p w14:paraId="0CEC3FE5">
      <w:pPr>
        <w:pStyle w:val="4"/>
        <w:spacing w:before="7"/>
        <w:rPr>
          <w:rFonts w:ascii="黑体"/>
          <w:color w:val="auto"/>
          <w:sz w:val="45"/>
        </w:rPr>
      </w:pPr>
      <w:r>
        <w:rPr>
          <w:color w:val="auto"/>
        </w:rPr>
        <w:br w:type="column"/>
      </w:r>
    </w:p>
    <w:p w14:paraId="136EEBD6">
      <w:pPr>
        <w:pStyle w:val="3"/>
        <w:spacing w:before="0"/>
        <w:rPr>
          <w:color w:val="auto"/>
        </w:rPr>
      </w:pPr>
      <w:r>
        <w:rPr>
          <w:rFonts w:hint="eastAsia"/>
          <w:color w:val="auto"/>
          <w:lang w:val="en-US" w:eastAsia="zh-CN"/>
        </w:rPr>
        <w:t>郑州工商</w:t>
      </w:r>
      <w:r>
        <w:rPr>
          <w:color w:val="auto"/>
        </w:rPr>
        <w:t>学院线下一流课程评分标准</w:t>
      </w:r>
    </w:p>
    <w:p w14:paraId="51A9ABD5">
      <w:pPr>
        <w:spacing w:after="0"/>
        <w:rPr>
          <w:color w:val="auto"/>
        </w:rPr>
        <w:sectPr>
          <w:pgSz w:w="11910" w:h="16840"/>
          <w:pgMar w:top="1580" w:right="1020" w:bottom="280" w:left="1140" w:header="720" w:footer="720" w:gutter="0"/>
          <w:cols w:equalWidth="0" w:num="2">
            <w:col w:w="1329" w:space="40"/>
            <w:col w:w="8381"/>
          </w:cols>
        </w:sectPr>
      </w:pPr>
    </w:p>
    <w:p w14:paraId="03069AE3">
      <w:pPr>
        <w:pStyle w:val="4"/>
        <w:spacing w:before="3"/>
        <w:rPr>
          <w:rFonts w:ascii="方正小标宋简体"/>
          <w:color w:val="auto"/>
          <w:sz w:val="8"/>
        </w:rPr>
      </w:pPr>
    </w:p>
    <w:tbl>
      <w:tblPr>
        <w:tblStyle w:val="5"/>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6"/>
        <w:gridCol w:w="1856"/>
        <w:gridCol w:w="6086"/>
        <w:gridCol w:w="705"/>
      </w:tblGrid>
      <w:tr w14:paraId="1471E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66" w:type="dxa"/>
          </w:tcPr>
          <w:p w14:paraId="064E195E">
            <w:pPr>
              <w:pStyle w:val="7"/>
              <w:spacing w:before="2" w:line="300" w:lineRule="exact"/>
              <w:ind w:left="191" w:right="182"/>
              <w:rPr>
                <w:rFonts w:hint="eastAsia" w:ascii="黑体" w:eastAsia="黑体"/>
                <w:color w:val="auto"/>
                <w:sz w:val="24"/>
              </w:rPr>
            </w:pPr>
            <w:r>
              <w:rPr>
                <w:rFonts w:hint="eastAsia" w:ascii="黑体" w:eastAsia="黑体"/>
                <w:color w:val="auto"/>
                <w:sz w:val="24"/>
              </w:rPr>
              <w:t>一级指标</w:t>
            </w:r>
          </w:p>
        </w:tc>
        <w:tc>
          <w:tcPr>
            <w:tcW w:w="1856" w:type="dxa"/>
          </w:tcPr>
          <w:p w14:paraId="0ABCFAB1">
            <w:pPr>
              <w:pStyle w:val="7"/>
              <w:spacing w:before="151"/>
              <w:ind w:left="479"/>
              <w:rPr>
                <w:rFonts w:hint="eastAsia" w:ascii="黑体" w:eastAsia="黑体"/>
                <w:color w:val="auto"/>
                <w:sz w:val="24"/>
              </w:rPr>
            </w:pPr>
            <w:r>
              <w:rPr>
                <w:rFonts w:hint="eastAsia" w:ascii="黑体" w:eastAsia="黑体"/>
                <w:color w:val="auto"/>
                <w:sz w:val="24"/>
              </w:rPr>
              <w:t>二级指标</w:t>
            </w:r>
          </w:p>
        </w:tc>
        <w:tc>
          <w:tcPr>
            <w:tcW w:w="6086" w:type="dxa"/>
          </w:tcPr>
          <w:p w14:paraId="51F62B3B">
            <w:pPr>
              <w:pStyle w:val="7"/>
              <w:spacing w:before="151"/>
              <w:ind w:left="2269" w:right="2262"/>
              <w:jc w:val="center"/>
              <w:rPr>
                <w:rFonts w:hint="eastAsia" w:ascii="黑体" w:eastAsia="黑体"/>
                <w:color w:val="auto"/>
                <w:sz w:val="24"/>
              </w:rPr>
            </w:pPr>
            <w:r>
              <w:rPr>
                <w:rFonts w:hint="eastAsia" w:ascii="黑体" w:eastAsia="黑体"/>
                <w:color w:val="auto"/>
                <w:sz w:val="24"/>
              </w:rPr>
              <w:t>观测点及描述</w:t>
            </w:r>
          </w:p>
        </w:tc>
        <w:tc>
          <w:tcPr>
            <w:tcW w:w="705" w:type="dxa"/>
          </w:tcPr>
          <w:p w14:paraId="30A6FC12">
            <w:pPr>
              <w:pStyle w:val="7"/>
              <w:spacing w:before="151"/>
              <w:ind w:left="112"/>
              <w:rPr>
                <w:rFonts w:hint="eastAsia" w:ascii="黑体" w:eastAsia="黑体"/>
                <w:color w:val="auto"/>
                <w:sz w:val="24"/>
              </w:rPr>
            </w:pPr>
            <w:r>
              <w:rPr>
                <w:rFonts w:hint="eastAsia" w:ascii="黑体" w:eastAsia="黑体"/>
                <w:color w:val="auto"/>
                <w:sz w:val="24"/>
              </w:rPr>
              <w:t>分值</w:t>
            </w:r>
          </w:p>
        </w:tc>
      </w:tr>
      <w:tr w14:paraId="5CFEF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866" w:type="dxa"/>
            <w:vMerge w:val="restart"/>
          </w:tcPr>
          <w:p w14:paraId="62B98DF2">
            <w:pPr>
              <w:pStyle w:val="7"/>
              <w:rPr>
                <w:rFonts w:ascii="方正小标宋简体"/>
                <w:color w:val="auto"/>
                <w:sz w:val="20"/>
              </w:rPr>
            </w:pPr>
          </w:p>
          <w:p w14:paraId="43481333">
            <w:pPr>
              <w:pStyle w:val="7"/>
              <w:rPr>
                <w:rFonts w:ascii="方正小标宋简体"/>
                <w:color w:val="auto"/>
                <w:sz w:val="20"/>
              </w:rPr>
            </w:pPr>
          </w:p>
          <w:p w14:paraId="6B6E310B">
            <w:pPr>
              <w:pStyle w:val="7"/>
              <w:rPr>
                <w:rFonts w:ascii="方正小标宋简体"/>
                <w:color w:val="auto"/>
                <w:sz w:val="20"/>
              </w:rPr>
            </w:pPr>
          </w:p>
          <w:p w14:paraId="42EB1C0C">
            <w:pPr>
              <w:pStyle w:val="7"/>
              <w:spacing w:before="15"/>
              <w:rPr>
                <w:rFonts w:ascii="方正小标宋简体"/>
                <w:color w:val="auto"/>
                <w:sz w:val="23"/>
              </w:rPr>
            </w:pPr>
          </w:p>
          <w:p w14:paraId="0E2B99B7">
            <w:pPr>
              <w:pStyle w:val="7"/>
              <w:spacing w:line="266" w:lineRule="auto"/>
              <w:ind w:left="196" w:right="187" w:firstLine="26"/>
              <w:jc w:val="both"/>
              <w:rPr>
                <w:color w:val="auto"/>
                <w:sz w:val="21"/>
              </w:rPr>
            </w:pPr>
            <w:r>
              <w:rPr>
                <w:color w:val="auto"/>
                <w:sz w:val="21"/>
              </w:rPr>
              <w:t>课程内容20</w:t>
            </w:r>
            <w:r>
              <w:rPr>
                <w:color w:val="auto"/>
                <w:spacing w:val="-36"/>
                <w:sz w:val="21"/>
              </w:rPr>
              <w:t>分</w:t>
            </w:r>
          </w:p>
        </w:tc>
        <w:tc>
          <w:tcPr>
            <w:tcW w:w="1856" w:type="dxa"/>
          </w:tcPr>
          <w:p w14:paraId="1B4A1968">
            <w:pPr>
              <w:pStyle w:val="7"/>
              <w:spacing w:before="8"/>
              <w:rPr>
                <w:rFonts w:ascii="方正小标宋简体"/>
                <w:color w:val="auto"/>
                <w:sz w:val="18"/>
              </w:rPr>
            </w:pPr>
          </w:p>
          <w:p w14:paraId="7A58DBD6">
            <w:pPr>
              <w:pStyle w:val="7"/>
              <w:spacing w:before="1"/>
              <w:ind w:left="107"/>
              <w:rPr>
                <w:color w:val="auto"/>
                <w:sz w:val="21"/>
              </w:rPr>
            </w:pPr>
            <w:r>
              <w:rPr>
                <w:color w:val="auto"/>
                <w:sz w:val="21"/>
              </w:rPr>
              <w:t>1-1规范性</w:t>
            </w:r>
          </w:p>
        </w:tc>
        <w:tc>
          <w:tcPr>
            <w:tcW w:w="6086" w:type="dxa"/>
          </w:tcPr>
          <w:p w14:paraId="33867C29">
            <w:pPr>
              <w:pStyle w:val="7"/>
              <w:spacing w:before="27" w:line="266" w:lineRule="auto"/>
              <w:ind w:left="107" w:right="96"/>
              <w:rPr>
                <w:color w:val="auto"/>
                <w:sz w:val="21"/>
              </w:rPr>
            </w:pPr>
            <w:r>
              <w:rPr>
                <w:color w:val="auto"/>
                <w:spacing w:val="-7"/>
                <w:w w:val="95"/>
                <w:sz w:val="21"/>
              </w:rPr>
              <w:t>课程内容为高校教学内容，符合《普通高等学校本科专业类教学</w:t>
            </w:r>
            <w:r>
              <w:rPr>
                <w:color w:val="auto"/>
                <w:spacing w:val="-11"/>
                <w:w w:val="95"/>
                <w:sz w:val="21"/>
              </w:rPr>
              <w:t>质量国家标准》等要求，课程定位准确，教学内容质量高；课程</w:t>
            </w:r>
            <w:r>
              <w:rPr>
                <w:color w:val="auto"/>
                <w:sz w:val="21"/>
              </w:rPr>
              <w:t>知识体系科学完整。</w:t>
            </w:r>
          </w:p>
        </w:tc>
        <w:tc>
          <w:tcPr>
            <w:tcW w:w="705" w:type="dxa"/>
          </w:tcPr>
          <w:p w14:paraId="44C5DAE2">
            <w:pPr>
              <w:pStyle w:val="7"/>
              <w:spacing w:before="8"/>
              <w:rPr>
                <w:rFonts w:ascii="方正小标宋简体"/>
                <w:color w:val="auto"/>
                <w:sz w:val="18"/>
              </w:rPr>
            </w:pPr>
          </w:p>
          <w:p w14:paraId="67B35736">
            <w:pPr>
              <w:pStyle w:val="7"/>
              <w:spacing w:before="1"/>
              <w:ind w:left="167"/>
              <w:rPr>
                <w:color w:val="auto"/>
                <w:sz w:val="21"/>
              </w:rPr>
            </w:pPr>
            <w:r>
              <w:rPr>
                <w:color w:val="auto"/>
                <w:sz w:val="21"/>
              </w:rPr>
              <w:t>5分</w:t>
            </w:r>
          </w:p>
        </w:tc>
      </w:tr>
      <w:tr w14:paraId="2AAD2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6" w:type="dxa"/>
            <w:vMerge w:val="continue"/>
            <w:tcBorders>
              <w:top w:val="nil"/>
            </w:tcBorders>
          </w:tcPr>
          <w:p w14:paraId="31CA0749">
            <w:pPr>
              <w:rPr>
                <w:color w:val="auto"/>
                <w:sz w:val="2"/>
                <w:szCs w:val="2"/>
              </w:rPr>
            </w:pPr>
          </w:p>
        </w:tc>
        <w:tc>
          <w:tcPr>
            <w:tcW w:w="1856" w:type="dxa"/>
          </w:tcPr>
          <w:p w14:paraId="15EB54DC">
            <w:pPr>
              <w:pStyle w:val="7"/>
              <w:spacing w:before="3"/>
              <w:rPr>
                <w:rFonts w:ascii="方正小标宋简体"/>
                <w:color w:val="auto"/>
                <w:sz w:val="10"/>
              </w:rPr>
            </w:pPr>
          </w:p>
          <w:p w14:paraId="3DED5BBF">
            <w:pPr>
              <w:pStyle w:val="7"/>
              <w:ind w:left="107"/>
              <w:rPr>
                <w:color w:val="auto"/>
                <w:sz w:val="21"/>
              </w:rPr>
            </w:pPr>
            <w:r>
              <w:rPr>
                <w:color w:val="auto"/>
                <w:sz w:val="21"/>
              </w:rPr>
              <w:t>1-2思想性、</w:t>
            </w:r>
          </w:p>
          <w:p w14:paraId="4155A40A">
            <w:pPr>
              <w:pStyle w:val="7"/>
              <w:spacing w:before="31" w:line="266" w:lineRule="auto"/>
              <w:ind w:left="527" w:right="542"/>
              <w:rPr>
                <w:color w:val="auto"/>
                <w:sz w:val="21"/>
              </w:rPr>
            </w:pPr>
            <w:r>
              <w:rPr>
                <w:color w:val="auto"/>
                <w:sz w:val="21"/>
              </w:rPr>
              <w:t>科学性、先进性</w:t>
            </w:r>
          </w:p>
        </w:tc>
        <w:tc>
          <w:tcPr>
            <w:tcW w:w="6086" w:type="dxa"/>
          </w:tcPr>
          <w:p w14:paraId="04E91E18">
            <w:pPr>
              <w:pStyle w:val="7"/>
              <w:spacing w:before="29" w:line="266" w:lineRule="auto"/>
              <w:ind w:left="107" w:right="96"/>
              <w:jc w:val="both"/>
              <w:rPr>
                <w:rFonts w:hint="default" w:eastAsia="仿宋"/>
                <w:color w:val="auto"/>
                <w:sz w:val="21"/>
                <w:lang w:val="en-US" w:eastAsia="zh-CN"/>
              </w:rPr>
            </w:pPr>
            <w:r>
              <w:rPr>
                <w:color w:val="auto"/>
                <w:spacing w:val="-8"/>
                <w:w w:val="95"/>
                <w:sz w:val="21"/>
              </w:rPr>
              <w:t>坚持立德树人，将思想政治教育内化为课程内容，弘扬社会主义</w:t>
            </w:r>
            <w:r>
              <w:rPr>
                <w:color w:val="auto"/>
                <w:spacing w:val="-11"/>
                <w:w w:val="95"/>
                <w:sz w:val="21"/>
              </w:rPr>
              <w:t>核心价值观，体现课程思政育人宗旨；课程内容先进、新颖，反</w:t>
            </w:r>
            <w:r>
              <w:rPr>
                <w:color w:val="auto"/>
                <w:spacing w:val="-14"/>
                <w:w w:val="95"/>
                <w:sz w:val="21"/>
              </w:rPr>
              <w:t>映学科专业先进的核心理论和成果，体现教改教研成果，具有较</w:t>
            </w:r>
            <w:r>
              <w:rPr>
                <w:color w:val="auto"/>
                <w:sz w:val="21"/>
              </w:rPr>
              <w:t>高的科学性水平</w:t>
            </w:r>
            <w:r>
              <w:rPr>
                <w:rFonts w:hint="eastAsia"/>
                <w:color w:val="auto"/>
                <w:sz w:val="21"/>
                <w:lang w:eastAsia="zh-CN"/>
              </w:rPr>
              <w:t>；</w:t>
            </w:r>
            <w:r>
              <w:rPr>
                <w:rFonts w:hint="eastAsia"/>
                <w:color w:val="auto"/>
                <w:sz w:val="21"/>
                <w:lang w:val="en-US" w:eastAsia="zh-CN"/>
              </w:rPr>
              <w:t>体现新工科、新文科特色与AI融合。</w:t>
            </w:r>
          </w:p>
        </w:tc>
        <w:tc>
          <w:tcPr>
            <w:tcW w:w="705" w:type="dxa"/>
          </w:tcPr>
          <w:p w14:paraId="14DC5DE4">
            <w:pPr>
              <w:pStyle w:val="7"/>
              <w:spacing w:before="2"/>
              <w:rPr>
                <w:rFonts w:ascii="方正小标宋简体"/>
                <w:color w:val="auto"/>
                <w:sz w:val="27"/>
              </w:rPr>
            </w:pPr>
          </w:p>
          <w:p w14:paraId="352CCBB9">
            <w:pPr>
              <w:pStyle w:val="7"/>
              <w:ind w:left="167"/>
              <w:rPr>
                <w:color w:val="auto"/>
                <w:sz w:val="21"/>
              </w:rPr>
            </w:pPr>
            <w:r>
              <w:rPr>
                <w:color w:val="auto"/>
                <w:sz w:val="21"/>
              </w:rPr>
              <w:t>5分</w:t>
            </w:r>
          </w:p>
        </w:tc>
      </w:tr>
      <w:tr w14:paraId="3048A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866" w:type="dxa"/>
            <w:vMerge w:val="continue"/>
            <w:tcBorders>
              <w:top w:val="nil"/>
            </w:tcBorders>
          </w:tcPr>
          <w:p w14:paraId="0D18B68A">
            <w:pPr>
              <w:rPr>
                <w:color w:val="auto"/>
                <w:sz w:val="2"/>
                <w:szCs w:val="2"/>
              </w:rPr>
            </w:pPr>
          </w:p>
        </w:tc>
        <w:tc>
          <w:tcPr>
            <w:tcW w:w="1856" w:type="dxa"/>
          </w:tcPr>
          <w:p w14:paraId="31333007">
            <w:pPr>
              <w:pStyle w:val="7"/>
              <w:spacing w:before="6"/>
              <w:rPr>
                <w:rFonts w:ascii="方正小标宋简体"/>
                <w:color w:val="auto"/>
                <w:sz w:val="17"/>
              </w:rPr>
            </w:pPr>
          </w:p>
          <w:p w14:paraId="02EEAD51">
            <w:pPr>
              <w:pStyle w:val="7"/>
              <w:ind w:left="107"/>
              <w:rPr>
                <w:color w:val="auto"/>
                <w:sz w:val="21"/>
              </w:rPr>
            </w:pPr>
            <w:r>
              <w:rPr>
                <w:color w:val="auto"/>
                <w:sz w:val="21"/>
              </w:rPr>
              <w:t>1-3目标导向性</w:t>
            </w:r>
          </w:p>
        </w:tc>
        <w:tc>
          <w:tcPr>
            <w:tcW w:w="6086" w:type="dxa"/>
          </w:tcPr>
          <w:p w14:paraId="50F00768">
            <w:pPr>
              <w:pStyle w:val="7"/>
              <w:spacing w:before="158" w:line="266" w:lineRule="auto"/>
              <w:ind w:left="107" w:right="96"/>
              <w:rPr>
                <w:color w:val="auto"/>
                <w:sz w:val="21"/>
              </w:rPr>
            </w:pPr>
            <w:r>
              <w:rPr>
                <w:color w:val="auto"/>
                <w:spacing w:val="-4"/>
                <w:w w:val="95"/>
                <w:sz w:val="21"/>
              </w:rPr>
              <w:t>针对培养方案中的“毕业要求”合理设置课程内容，明确课程的</w:t>
            </w:r>
            <w:r>
              <w:rPr>
                <w:color w:val="auto"/>
                <w:spacing w:val="-4"/>
                <w:sz w:val="21"/>
              </w:rPr>
              <w:t>具体目标导向，目标与内容相一致，内容支持目标。</w:t>
            </w:r>
          </w:p>
        </w:tc>
        <w:tc>
          <w:tcPr>
            <w:tcW w:w="705" w:type="dxa"/>
          </w:tcPr>
          <w:p w14:paraId="118541AD">
            <w:pPr>
              <w:pStyle w:val="7"/>
              <w:spacing w:before="6"/>
              <w:rPr>
                <w:rFonts w:ascii="方正小标宋简体"/>
                <w:color w:val="auto"/>
                <w:sz w:val="17"/>
              </w:rPr>
            </w:pPr>
          </w:p>
          <w:p w14:paraId="05C8F375">
            <w:pPr>
              <w:pStyle w:val="7"/>
              <w:ind w:left="167"/>
              <w:rPr>
                <w:color w:val="auto"/>
                <w:sz w:val="21"/>
              </w:rPr>
            </w:pPr>
            <w:r>
              <w:rPr>
                <w:color w:val="auto"/>
                <w:sz w:val="21"/>
              </w:rPr>
              <w:t>5分</w:t>
            </w:r>
          </w:p>
        </w:tc>
      </w:tr>
      <w:tr w14:paraId="112CD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866" w:type="dxa"/>
            <w:vMerge w:val="continue"/>
            <w:tcBorders>
              <w:top w:val="nil"/>
            </w:tcBorders>
          </w:tcPr>
          <w:p w14:paraId="454679C5">
            <w:pPr>
              <w:rPr>
                <w:color w:val="auto"/>
                <w:sz w:val="2"/>
                <w:szCs w:val="2"/>
              </w:rPr>
            </w:pPr>
          </w:p>
        </w:tc>
        <w:tc>
          <w:tcPr>
            <w:tcW w:w="1856" w:type="dxa"/>
          </w:tcPr>
          <w:p w14:paraId="063785A8">
            <w:pPr>
              <w:pStyle w:val="7"/>
              <w:spacing w:before="144"/>
              <w:ind w:left="107"/>
              <w:rPr>
                <w:color w:val="auto"/>
                <w:sz w:val="21"/>
              </w:rPr>
            </w:pPr>
            <w:r>
              <w:rPr>
                <w:color w:val="auto"/>
                <w:sz w:val="21"/>
              </w:rPr>
              <w:t>1-4适当性、</w:t>
            </w:r>
          </w:p>
          <w:p w14:paraId="694A777A">
            <w:pPr>
              <w:pStyle w:val="7"/>
              <w:spacing w:before="31"/>
              <w:ind w:left="527"/>
              <w:rPr>
                <w:color w:val="auto"/>
                <w:sz w:val="21"/>
              </w:rPr>
            </w:pPr>
            <w:r>
              <w:rPr>
                <w:color w:val="auto"/>
                <w:sz w:val="21"/>
              </w:rPr>
              <w:t>多样性</w:t>
            </w:r>
          </w:p>
        </w:tc>
        <w:tc>
          <w:tcPr>
            <w:tcW w:w="6086" w:type="dxa"/>
          </w:tcPr>
          <w:p w14:paraId="092F0BD3">
            <w:pPr>
              <w:pStyle w:val="7"/>
              <w:spacing w:before="144" w:line="266" w:lineRule="auto"/>
              <w:ind w:left="107" w:right="96"/>
              <w:rPr>
                <w:color w:val="auto"/>
                <w:sz w:val="21"/>
              </w:rPr>
            </w:pPr>
            <w:r>
              <w:rPr>
                <w:color w:val="auto"/>
                <w:spacing w:val="-5"/>
                <w:w w:val="95"/>
                <w:sz w:val="21"/>
              </w:rPr>
              <w:t>课程内容及教学环节配置丰富、多样，深浅度合理，内容更新和</w:t>
            </w:r>
            <w:r>
              <w:rPr>
                <w:color w:val="auto"/>
                <w:spacing w:val="-5"/>
                <w:sz w:val="21"/>
              </w:rPr>
              <w:t>完善及时，考试难易度适当，有区分度。</w:t>
            </w:r>
          </w:p>
        </w:tc>
        <w:tc>
          <w:tcPr>
            <w:tcW w:w="705" w:type="dxa"/>
          </w:tcPr>
          <w:p w14:paraId="41C9547D">
            <w:pPr>
              <w:pStyle w:val="7"/>
              <w:spacing w:before="9"/>
              <w:rPr>
                <w:rFonts w:ascii="方正小标宋简体"/>
                <w:color w:val="auto"/>
                <w:sz w:val="16"/>
              </w:rPr>
            </w:pPr>
          </w:p>
          <w:p w14:paraId="55CBF696">
            <w:pPr>
              <w:pStyle w:val="7"/>
              <w:spacing w:before="1"/>
              <w:ind w:left="167"/>
              <w:rPr>
                <w:color w:val="auto"/>
                <w:sz w:val="21"/>
              </w:rPr>
            </w:pPr>
            <w:r>
              <w:rPr>
                <w:color w:val="auto"/>
                <w:sz w:val="21"/>
              </w:rPr>
              <w:t>5分</w:t>
            </w:r>
          </w:p>
        </w:tc>
      </w:tr>
      <w:tr w14:paraId="6406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866" w:type="dxa"/>
            <w:vMerge w:val="restart"/>
          </w:tcPr>
          <w:p w14:paraId="7905D161">
            <w:pPr>
              <w:pStyle w:val="7"/>
              <w:rPr>
                <w:rFonts w:ascii="方正小标宋简体"/>
                <w:color w:val="auto"/>
                <w:sz w:val="20"/>
              </w:rPr>
            </w:pPr>
          </w:p>
          <w:p w14:paraId="7961D830">
            <w:pPr>
              <w:pStyle w:val="7"/>
              <w:rPr>
                <w:rFonts w:ascii="方正小标宋简体"/>
                <w:color w:val="auto"/>
                <w:sz w:val="20"/>
              </w:rPr>
            </w:pPr>
          </w:p>
          <w:p w14:paraId="1C8F41F4">
            <w:pPr>
              <w:pStyle w:val="7"/>
              <w:spacing w:before="12"/>
              <w:rPr>
                <w:rFonts w:ascii="方正小标宋简体"/>
                <w:color w:val="auto"/>
                <w:sz w:val="10"/>
              </w:rPr>
            </w:pPr>
          </w:p>
          <w:p w14:paraId="5865D749">
            <w:pPr>
              <w:pStyle w:val="7"/>
              <w:spacing w:line="266" w:lineRule="auto"/>
              <w:ind w:left="117" w:right="107"/>
              <w:jc w:val="both"/>
              <w:rPr>
                <w:color w:val="auto"/>
                <w:sz w:val="21"/>
              </w:rPr>
            </w:pPr>
            <w:r>
              <w:rPr>
                <w:color w:val="auto"/>
                <w:sz w:val="21"/>
              </w:rPr>
              <w:t>课程教学设计30分</w:t>
            </w:r>
          </w:p>
        </w:tc>
        <w:tc>
          <w:tcPr>
            <w:tcW w:w="1856" w:type="dxa"/>
          </w:tcPr>
          <w:p w14:paraId="39B93DB0">
            <w:pPr>
              <w:pStyle w:val="7"/>
              <w:spacing w:before="5"/>
              <w:rPr>
                <w:rFonts w:ascii="方正小标宋简体"/>
                <w:color w:val="auto"/>
                <w:sz w:val="17"/>
              </w:rPr>
            </w:pPr>
          </w:p>
          <w:p w14:paraId="11F2F91A">
            <w:pPr>
              <w:pStyle w:val="7"/>
              <w:ind w:left="107"/>
              <w:rPr>
                <w:color w:val="auto"/>
                <w:sz w:val="21"/>
              </w:rPr>
            </w:pPr>
            <w:r>
              <w:rPr>
                <w:color w:val="auto"/>
                <w:sz w:val="21"/>
              </w:rPr>
              <w:t>2-1高阶性</w:t>
            </w:r>
          </w:p>
        </w:tc>
        <w:tc>
          <w:tcPr>
            <w:tcW w:w="6086" w:type="dxa"/>
          </w:tcPr>
          <w:p w14:paraId="21C07203">
            <w:pPr>
              <w:pStyle w:val="7"/>
              <w:spacing w:before="155" w:line="266" w:lineRule="auto"/>
              <w:ind w:left="107" w:right="96"/>
              <w:rPr>
                <w:color w:val="auto"/>
                <w:sz w:val="21"/>
              </w:rPr>
            </w:pPr>
            <w:r>
              <w:rPr>
                <w:color w:val="auto"/>
                <w:spacing w:val="-6"/>
                <w:w w:val="95"/>
                <w:sz w:val="21"/>
              </w:rPr>
              <w:t>课程教学设计包含知识、能力、素质有机融合，培养学生解决复</w:t>
            </w:r>
            <w:r>
              <w:rPr>
                <w:color w:val="auto"/>
                <w:spacing w:val="-6"/>
                <w:sz w:val="21"/>
              </w:rPr>
              <w:t>杂问题的综合能力和高级思维。</w:t>
            </w:r>
          </w:p>
        </w:tc>
        <w:tc>
          <w:tcPr>
            <w:tcW w:w="705" w:type="dxa"/>
          </w:tcPr>
          <w:p w14:paraId="08381953">
            <w:pPr>
              <w:pStyle w:val="7"/>
              <w:spacing w:before="5"/>
              <w:rPr>
                <w:rFonts w:ascii="方正小标宋简体"/>
                <w:color w:val="auto"/>
                <w:sz w:val="17"/>
              </w:rPr>
            </w:pPr>
          </w:p>
          <w:p w14:paraId="43A710CF">
            <w:pPr>
              <w:pStyle w:val="7"/>
              <w:ind w:left="114"/>
              <w:rPr>
                <w:color w:val="auto"/>
                <w:sz w:val="21"/>
              </w:rPr>
            </w:pPr>
            <w:r>
              <w:rPr>
                <w:color w:val="auto"/>
                <w:sz w:val="21"/>
              </w:rPr>
              <w:t>10分</w:t>
            </w:r>
          </w:p>
        </w:tc>
      </w:tr>
      <w:tr w14:paraId="50DA3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66" w:type="dxa"/>
            <w:vMerge w:val="continue"/>
            <w:tcBorders>
              <w:top w:val="nil"/>
            </w:tcBorders>
          </w:tcPr>
          <w:p w14:paraId="20F348C4">
            <w:pPr>
              <w:rPr>
                <w:color w:val="auto"/>
                <w:sz w:val="2"/>
                <w:szCs w:val="2"/>
              </w:rPr>
            </w:pPr>
          </w:p>
        </w:tc>
        <w:tc>
          <w:tcPr>
            <w:tcW w:w="1856" w:type="dxa"/>
          </w:tcPr>
          <w:p w14:paraId="0EB18A4F">
            <w:pPr>
              <w:pStyle w:val="7"/>
              <w:spacing w:before="11"/>
              <w:rPr>
                <w:rFonts w:ascii="方正小标宋简体"/>
                <w:color w:val="auto"/>
                <w:sz w:val="18"/>
              </w:rPr>
            </w:pPr>
          </w:p>
          <w:p w14:paraId="623DFE63">
            <w:pPr>
              <w:pStyle w:val="7"/>
              <w:ind w:left="107"/>
              <w:rPr>
                <w:color w:val="auto"/>
                <w:sz w:val="21"/>
              </w:rPr>
            </w:pPr>
            <w:r>
              <w:rPr>
                <w:color w:val="auto"/>
                <w:sz w:val="21"/>
              </w:rPr>
              <w:t>2-3创新性</w:t>
            </w:r>
          </w:p>
        </w:tc>
        <w:tc>
          <w:tcPr>
            <w:tcW w:w="6086" w:type="dxa"/>
          </w:tcPr>
          <w:p w14:paraId="6EEE7B26">
            <w:pPr>
              <w:pStyle w:val="7"/>
              <w:spacing w:line="300" w:lineRule="exact"/>
              <w:ind w:left="107" w:right="24"/>
              <w:rPr>
                <w:color w:val="auto"/>
                <w:sz w:val="21"/>
              </w:rPr>
            </w:pPr>
            <w:r>
              <w:rPr>
                <w:color w:val="auto"/>
                <w:w w:val="95"/>
                <w:sz w:val="21"/>
              </w:rPr>
              <w:t>课程内容有前沿性和时代性并持续更新，教学形式体现先进性、</w:t>
            </w:r>
            <w:r>
              <w:rPr>
                <w:color w:val="auto"/>
                <w:spacing w:val="-7"/>
                <w:sz w:val="21"/>
              </w:rPr>
              <w:t>多样性和互动性，</w:t>
            </w:r>
            <w:r>
              <w:rPr>
                <w:rFonts w:hint="eastAsia"/>
                <w:color w:val="auto"/>
                <w:spacing w:val="-7"/>
                <w:sz w:val="21"/>
                <w:lang w:val="en-US" w:eastAsia="zh-CN"/>
              </w:rPr>
              <w:t>并融入AI技术，</w:t>
            </w:r>
            <w:r>
              <w:rPr>
                <w:color w:val="auto"/>
                <w:spacing w:val="-7"/>
                <w:sz w:val="21"/>
              </w:rPr>
              <w:t>学习过程具有探究性和个性化，能够把学生的个性特点发挥出来。</w:t>
            </w:r>
          </w:p>
        </w:tc>
        <w:tc>
          <w:tcPr>
            <w:tcW w:w="705" w:type="dxa"/>
          </w:tcPr>
          <w:p w14:paraId="2416726A">
            <w:pPr>
              <w:pStyle w:val="7"/>
              <w:spacing w:before="11"/>
              <w:rPr>
                <w:rFonts w:ascii="方正小标宋简体"/>
                <w:color w:val="auto"/>
                <w:sz w:val="18"/>
              </w:rPr>
            </w:pPr>
          </w:p>
          <w:p w14:paraId="4D91FEDA">
            <w:pPr>
              <w:pStyle w:val="7"/>
              <w:ind w:left="114"/>
              <w:rPr>
                <w:color w:val="auto"/>
                <w:sz w:val="21"/>
              </w:rPr>
            </w:pPr>
            <w:r>
              <w:rPr>
                <w:color w:val="auto"/>
                <w:sz w:val="21"/>
              </w:rPr>
              <w:t>10分</w:t>
            </w:r>
          </w:p>
        </w:tc>
      </w:tr>
      <w:tr w14:paraId="0C3EA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866" w:type="dxa"/>
            <w:vMerge w:val="continue"/>
            <w:tcBorders>
              <w:top w:val="nil"/>
            </w:tcBorders>
          </w:tcPr>
          <w:p w14:paraId="0A8FDDFE">
            <w:pPr>
              <w:rPr>
                <w:color w:val="auto"/>
                <w:sz w:val="2"/>
                <w:szCs w:val="2"/>
              </w:rPr>
            </w:pPr>
          </w:p>
        </w:tc>
        <w:tc>
          <w:tcPr>
            <w:tcW w:w="1856" w:type="dxa"/>
          </w:tcPr>
          <w:p w14:paraId="12A78F6D">
            <w:pPr>
              <w:pStyle w:val="7"/>
              <w:spacing w:before="12"/>
              <w:rPr>
                <w:rFonts w:ascii="方正小标宋简体"/>
                <w:color w:val="auto"/>
                <w:sz w:val="17"/>
              </w:rPr>
            </w:pPr>
          </w:p>
          <w:p w14:paraId="3AB0F956">
            <w:pPr>
              <w:pStyle w:val="7"/>
              <w:ind w:left="107"/>
              <w:rPr>
                <w:color w:val="auto"/>
                <w:sz w:val="21"/>
              </w:rPr>
            </w:pPr>
            <w:r>
              <w:rPr>
                <w:color w:val="auto"/>
                <w:sz w:val="21"/>
              </w:rPr>
              <w:t>2-2挑战度</w:t>
            </w:r>
          </w:p>
        </w:tc>
        <w:tc>
          <w:tcPr>
            <w:tcW w:w="6086" w:type="dxa"/>
          </w:tcPr>
          <w:p w14:paraId="73ADAAF1">
            <w:pPr>
              <w:pStyle w:val="7"/>
              <w:spacing w:before="162" w:line="266" w:lineRule="auto"/>
              <w:ind w:left="107" w:right="98"/>
              <w:rPr>
                <w:color w:val="auto"/>
                <w:sz w:val="21"/>
              </w:rPr>
            </w:pPr>
            <w:r>
              <w:rPr>
                <w:color w:val="auto"/>
                <w:spacing w:val="-8"/>
                <w:w w:val="95"/>
                <w:sz w:val="21"/>
              </w:rPr>
              <w:t>课程具有一定的难度，能激发学生发挥潜能对所学知识进行融会</w:t>
            </w:r>
            <w:r>
              <w:rPr>
                <w:color w:val="auto"/>
                <w:spacing w:val="-8"/>
                <w:sz w:val="21"/>
              </w:rPr>
              <w:t>贯通和拓展应用，培养创新性思维和批判性思维。</w:t>
            </w:r>
          </w:p>
        </w:tc>
        <w:tc>
          <w:tcPr>
            <w:tcW w:w="705" w:type="dxa"/>
          </w:tcPr>
          <w:p w14:paraId="135FA66E">
            <w:pPr>
              <w:pStyle w:val="7"/>
              <w:spacing w:before="12"/>
              <w:rPr>
                <w:rFonts w:ascii="方正小标宋简体"/>
                <w:color w:val="auto"/>
                <w:sz w:val="17"/>
              </w:rPr>
            </w:pPr>
          </w:p>
          <w:p w14:paraId="3EBB7A88">
            <w:pPr>
              <w:pStyle w:val="7"/>
              <w:ind w:left="114"/>
              <w:rPr>
                <w:color w:val="auto"/>
                <w:sz w:val="21"/>
              </w:rPr>
            </w:pPr>
            <w:r>
              <w:rPr>
                <w:color w:val="auto"/>
                <w:sz w:val="21"/>
              </w:rPr>
              <w:t>10分</w:t>
            </w:r>
          </w:p>
        </w:tc>
      </w:tr>
      <w:tr w14:paraId="3AB7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66" w:type="dxa"/>
            <w:vMerge w:val="restart"/>
          </w:tcPr>
          <w:p w14:paraId="3C87B865">
            <w:pPr>
              <w:pStyle w:val="7"/>
              <w:spacing w:before="15"/>
              <w:rPr>
                <w:rFonts w:ascii="方正小标宋简体"/>
                <w:color w:val="auto"/>
                <w:sz w:val="10"/>
              </w:rPr>
            </w:pPr>
          </w:p>
          <w:p w14:paraId="313A3856">
            <w:pPr>
              <w:pStyle w:val="7"/>
              <w:spacing w:line="266" w:lineRule="auto"/>
              <w:ind w:left="196" w:right="187" w:firstLine="26"/>
              <w:jc w:val="both"/>
              <w:rPr>
                <w:color w:val="auto"/>
                <w:sz w:val="21"/>
              </w:rPr>
            </w:pPr>
            <w:r>
              <w:rPr>
                <w:color w:val="auto"/>
                <w:sz w:val="21"/>
              </w:rPr>
              <w:t>课程团队20</w:t>
            </w:r>
            <w:r>
              <w:rPr>
                <w:color w:val="auto"/>
                <w:spacing w:val="-36"/>
                <w:sz w:val="21"/>
              </w:rPr>
              <w:t>分</w:t>
            </w:r>
          </w:p>
        </w:tc>
        <w:tc>
          <w:tcPr>
            <w:tcW w:w="1856" w:type="dxa"/>
          </w:tcPr>
          <w:p w14:paraId="4A822788">
            <w:pPr>
              <w:pStyle w:val="7"/>
              <w:spacing w:before="3"/>
              <w:rPr>
                <w:rFonts w:ascii="方正小标宋简体"/>
                <w:color w:val="auto"/>
                <w:sz w:val="10"/>
              </w:rPr>
            </w:pPr>
          </w:p>
          <w:p w14:paraId="21EA9EB1">
            <w:pPr>
              <w:pStyle w:val="7"/>
              <w:ind w:left="107"/>
              <w:rPr>
                <w:color w:val="auto"/>
                <w:sz w:val="21"/>
              </w:rPr>
            </w:pPr>
            <w:r>
              <w:rPr>
                <w:color w:val="auto"/>
                <w:sz w:val="21"/>
              </w:rPr>
              <w:t>3-1负责人</w:t>
            </w:r>
          </w:p>
        </w:tc>
        <w:tc>
          <w:tcPr>
            <w:tcW w:w="6086" w:type="dxa"/>
          </w:tcPr>
          <w:p w14:paraId="4DF56323">
            <w:pPr>
              <w:pStyle w:val="7"/>
              <w:spacing w:before="29"/>
              <w:ind w:left="107" w:right="-15"/>
              <w:rPr>
                <w:color w:val="auto"/>
                <w:sz w:val="21"/>
              </w:rPr>
            </w:pPr>
            <w:r>
              <w:rPr>
                <w:color w:val="auto"/>
                <w:spacing w:val="-10"/>
                <w:w w:val="95"/>
                <w:sz w:val="21"/>
              </w:rPr>
              <w:t>在本课程专业领域有较高学术造诣，教学经验丰富，教学水平高，</w:t>
            </w:r>
          </w:p>
          <w:p w14:paraId="49E13C21">
            <w:pPr>
              <w:pStyle w:val="7"/>
              <w:spacing w:before="31" w:line="251" w:lineRule="exact"/>
              <w:ind w:left="107"/>
              <w:rPr>
                <w:color w:val="auto"/>
                <w:sz w:val="21"/>
              </w:rPr>
            </w:pPr>
            <w:r>
              <w:rPr>
                <w:rFonts w:hint="eastAsia"/>
                <w:color w:val="auto"/>
                <w:sz w:val="21"/>
                <w:lang w:val="en-US" w:eastAsia="zh-CN"/>
              </w:rPr>
              <w:t>积极推动AI融合教育教学改革</w:t>
            </w:r>
            <w:r>
              <w:rPr>
                <w:color w:val="auto"/>
                <w:sz w:val="21"/>
              </w:rPr>
              <w:t>中投入精力大，有一定影响度。</w:t>
            </w:r>
          </w:p>
        </w:tc>
        <w:tc>
          <w:tcPr>
            <w:tcW w:w="705" w:type="dxa"/>
          </w:tcPr>
          <w:p w14:paraId="70835522">
            <w:pPr>
              <w:pStyle w:val="7"/>
              <w:spacing w:before="3"/>
              <w:rPr>
                <w:rFonts w:ascii="方正小标宋简体"/>
                <w:color w:val="auto"/>
                <w:sz w:val="10"/>
              </w:rPr>
            </w:pPr>
          </w:p>
          <w:p w14:paraId="527B7222">
            <w:pPr>
              <w:pStyle w:val="7"/>
              <w:ind w:left="114"/>
              <w:rPr>
                <w:color w:val="auto"/>
                <w:sz w:val="21"/>
              </w:rPr>
            </w:pPr>
            <w:r>
              <w:rPr>
                <w:color w:val="auto"/>
                <w:sz w:val="21"/>
              </w:rPr>
              <w:t>10分</w:t>
            </w:r>
          </w:p>
        </w:tc>
      </w:tr>
      <w:tr w14:paraId="1A9F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866" w:type="dxa"/>
            <w:vMerge w:val="continue"/>
            <w:tcBorders>
              <w:top w:val="nil"/>
            </w:tcBorders>
          </w:tcPr>
          <w:p w14:paraId="6253D037">
            <w:pPr>
              <w:rPr>
                <w:color w:val="auto"/>
                <w:sz w:val="2"/>
                <w:szCs w:val="2"/>
              </w:rPr>
            </w:pPr>
          </w:p>
        </w:tc>
        <w:tc>
          <w:tcPr>
            <w:tcW w:w="1856" w:type="dxa"/>
          </w:tcPr>
          <w:p w14:paraId="76EB22B5">
            <w:pPr>
              <w:pStyle w:val="7"/>
              <w:spacing w:before="10"/>
              <w:rPr>
                <w:rFonts w:ascii="方正小标宋简体"/>
                <w:color w:val="auto"/>
                <w:sz w:val="10"/>
              </w:rPr>
            </w:pPr>
          </w:p>
          <w:p w14:paraId="42579AB1">
            <w:pPr>
              <w:pStyle w:val="7"/>
              <w:ind w:left="107"/>
              <w:rPr>
                <w:color w:val="auto"/>
                <w:sz w:val="21"/>
              </w:rPr>
            </w:pPr>
            <w:r>
              <w:rPr>
                <w:color w:val="auto"/>
                <w:sz w:val="21"/>
              </w:rPr>
              <w:t>3-2团队</w:t>
            </w:r>
          </w:p>
        </w:tc>
        <w:tc>
          <w:tcPr>
            <w:tcW w:w="6086" w:type="dxa"/>
          </w:tcPr>
          <w:p w14:paraId="650A5D4D">
            <w:pPr>
              <w:pStyle w:val="7"/>
              <w:spacing w:before="5" w:line="300" w:lineRule="atLeast"/>
              <w:ind w:left="107" w:right="96"/>
              <w:rPr>
                <w:color w:val="auto"/>
                <w:spacing w:val="-7"/>
                <w:sz w:val="21"/>
              </w:rPr>
            </w:pPr>
            <w:r>
              <w:rPr>
                <w:color w:val="auto"/>
                <w:spacing w:val="-7"/>
                <w:w w:val="95"/>
                <w:sz w:val="21"/>
              </w:rPr>
              <w:t>主讲教师师德好、教学能力强，教学表现力强，课程团队结构合</w:t>
            </w:r>
            <w:r>
              <w:rPr>
                <w:color w:val="auto"/>
                <w:spacing w:val="-7"/>
                <w:sz w:val="21"/>
              </w:rPr>
              <w:t>理。</w:t>
            </w:r>
          </w:p>
          <w:p w14:paraId="414BDBD4">
            <w:pPr>
              <w:pStyle w:val="7"/>
              <w:spacing w:before="5" w:line="300" w:lineRule="atLeast"/>
              <w:ind w:left="107" w:right="96"/>
              <w:rPr>
                <w:rFonts w:hint="default" w:eastAsia="仿宋"/>
                <w:color w:val="auto"/>
                <w:spacing w:val="-7"/>
                <w:sz w:val="21"/>
                <w:lang w:val="en-US" w:eastAsia="zh-CN"/>
              </w:rPr>
            </w:pPr>
            <w:r>
              <w:rPr>
                <w:rFonts w:hint="eastAsia"/>
                <w:color w:val="auto"/>
                <w:spacing w:val="-7"/>
                <w:sz w:val="21"/>
                <w:lang w:val="en-US" w:eastAsia="zh-CN"/>
              </w:rPr>
              <w:t>具备AI教学能力。</w:t>
            </w:r>
          </w:p>
        </w:tc>
        <w:tc>
          <w:tcPr>
            <w:tcW w:w="705" w:type="dxa"/>
          </w:tcPr>
          <w:p w14:paraId="402383A9">
            <w:pPr>
              <w:pStyle w:val="7"/>
              <w:spacing w:before="10"/>
              <w:rPr>
                <w:rFonts w:ascii="方正小标宋简体"/>
                <w:color w:val="auto"/>
                <w:sz w:val="10"/>
              </w:rPr>
            </w:pPr>
          </w:p>
          <w:p w14:paraId="053F6CBF">
            <w:pPr>
              <w:pStyle w:val="7"/>
              <w:ind w:left="114"/>
              <w:rPr>
                <w:color w:val="auto"/>
                <w:sz w:val="21"/>
              </w:rPr>
            </w:pPr>
            <w:r>
              <w:rPr>
                <w:color w:val="auto"/>
                <w:sz w:val="21"/>
              </w:rPr>
              <w:t>10分</w:t>
            </w:r>
          </w:p>
        </w:tc>
      </w:tr>
      <w:tr w14:paraId="3A771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866" w:type="dxa"/>
            <w:vMerge w:val="restart"/>
          </w:tcPr>
          <w:p w14:paraId="20E39E18">
            <w:pPr>
              <w:pStyle w:val="7"/>
              <w:spacing w:before="14"/>
              <w:rPr>
                <w:rFonts w:ascii="方正小标宋简体"/>
                <w:color w:val="auto"/>
                <w:sz w:val="15"/>
              </w:rPr>
            </w:pPr>
          </w:p>
          <w:p w14:paraId="0ED6ECC2">
            <w:pPr>
              <w:pStyle w:val="7"/>
              <w:spacing w:line="266" w:lineRule="auto"/>
              <w:ind w:left="196" w:right="187" w:firstLine="26"/>
              <w:jc w:val="both"/>
              <w:rPr>
                <w:color w:val="auto"/>
                <w:sz w:val="21"/>
              </w:rPr>
            </w:pPr>
            <w:r>
              <w:rPr>
                <w:color w:val="auto"/>
                <w:sz w:val="21"/>
              </w:rPr>
              <w:t>教学支持10</w:t>
            </w:r>
            <w:r>
              <w:rPr>
                <w:color w:val="auto"/>
                <w:spacing w:val="-36"/>
                <w:sz w:val="21"/>
              </w:rPr>
              <w:t>分</w:t>
            </w:r>
          </w:p>
        </w:tc>
        <w:tc>
          <w:tcPr>
            <w:tcW w:w="1856" w:type="dxa"/>
          </w:tcPr>
          <w:p w14:paraId="3FB20A92">
            <w:pPr>
              <w:pStyle w:val="7"/>
              <w:spacing w:before="13"/>
              <w:rPr>
                <w:rFonts w:ascii="方正小标宋简体"/>
                <w:color w:val="auto"/>
                <w:sz w:val="16"/>
              </w:rPr>
            </w:pPr>
          </w:p>
          <w:p w14:paraId="3D033914">
            <w:pPr>
              <w:pStyle w:val="7"/>
              <w:ind w:left="107"/>
              <w:rPr>
                <w:color w:val="auto"/>
                <w:sz w:val="21"/>
              </w:rPr>
            </w:pPr>
            <w:r>
              <w:rPr>
                <w:color w:val="auto"/>
                <w:sz w:val="21"/>
              </w:rPr>
              <w:t>4-1团队服务</w:t>
            </w:r>
          </w:p>
        </w:tc>
        <w:tc>
          <w:tcPr>
            <w:tcW w:w="6086" w:type="dxa"/>
          </w:tcPr>
          <w:p w14:paraId="4597B04A">
            <w:pPr>
              <w:pStyle w:val="7"/>
              <w:spacing w:before="145" w:line="266" w:lineRule="auto"/>
              <w:ind w:left="107" w:right="-15"/>
              <w:rPr>
                <w:color w:val="auto"/>
                <w:sz w:val="21"/>
              </w:rPr>
            </w:pPr>
            <w:r>
              <w:rPr>
                <w:rFonts w:hint="eastAsia"/>
                <w:color w:val="auto"/>
                <w:spacing w:val="-8"/>
                <w:w w:val="95"/>
                <w:sz w:val="21"/>
              </w:rPr>
              <w:t>助教依据教学计划，组织测验、作业、考试、答疑、讨论等教学活动，并运用AI工具开展智能测评与互动，及时提供有效指导与评估。</w:t>
            </w:r>
          </w:p>
        </w:tc>
        <w:tc>
          <w:tcPr>
            <w:tcW w:w="705" w:type="dxa"/>
          </w:tcPr>
          <w:p w14:paraId="29AF1A10">
            <w:pPr>
              <w:pStyle w:val="7"/>
              <w:spacing w:before="13"/>
              <w:rPr>
                <w:rFonts w:ascii="方正小标宋简体"/>
                <w:color w:val="auto"/>
                <w:sz w:val="16"/>
              </w:rPr>
            </w:pPr>
          </w:p>
          <w:p w14:paraId="7141DEAB">
            <w:pPr>
              <w:pStyle w:val="7"/>
              <w:ind w:left="167"/>
              <w:rPr>
                <w:color w:val="auto"/>
                <w:sz w:val="21"/>
              </w:rPr>
            </w:pPr>
            <w:r>
              <w:rPr>
                <w:color w:val="auto"/>
                <w:sz w:val="21"/>
              </w:rPr>
              <w:t>5分</w:t>
            </w:r>
          </w:p>
        </w:tc>
      </w:tr>
      <w:tr w14:paraId="600D5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6" w:type="dxa"/>
            <w:vMerge w:val="continue"/>
            <w:tcBorders>
              <w:top w:val="nil"/>
            </w:tcBorders>
          </w:tcPr>
          <w:p w14:paraId="00BFC2C9">
            <w:pPr>
              <w:rPr>
                <w:color w:val="auto"/>
                <w:sz w:val="2"/>
                <w:szCs w:val="2"/>
              </w:rPr>
            </w:pPr>
          </w:p>
        </w:tc>
        <w:tc>
          <w:tcPr>
            <w:tcW w:w="1856" w:type="dxa"/>
          </w:tcPr>
          <w:p w14:paraId="09F48A80">
            <w:pPr>
              <w:pStyle w:val="7"/>
              <w:spacing w:before="160"/>
              <w:ind w:left="107"/>
              <w:rPr>
                <w:color w:val="auto"/>
                <w:sz w:val="21"/>
              </w:rPr>
            </w:pPr>
            <w:r>
              <w:rPr>
                <w:color w:val="auto"/>
                <w:sz w:val="21"/>
              </w:rPr>
              <w:t>4-2学习者活动</w:t>
            </w:r>
          </w:p>
        </w:tc>
        <w:tc>
          <w:tcPr>
            <w:tcW w:w="6086" w:type="dxa"/>
          </w:tcPr>
          <w:p w14:paraId="551A6F54">
            <w:pPr>
              <w:pStyle w:val="7"/>
              <w:spacing w:before="160"/>
              <w:ind w:left="107"/>
              <w:rPr>
                <w:color w:val="auto"/>
                <w:sz w:val="21"/>
              </w:rPr>
            </w:pPr>
            <w:r>
              <w:rPr>
                <w:color w:val="auto"/>
                <w:sz w:val="21"/>
              </w:rPr>
              <w:t>课堂教学过程响应度高，师生互动活跃</w:t>
            </w:r>
            <w:r>
              <w:rPr>
                <w:rFonts w:hint="eastAsia"/>
                <w:color w:val="auto"/>
                <w:sz w:val="21"/>
                <w:lang w:eastAsia="zh-CN"/>
              </w:rPr>
              <w:t>，</w:t>
            </w:r>
            <w:r>
              <w:rPr>
                <w:rFonts w:hint="eastAsia"/>
                <w:color w:val="auto"/>
                <w:sz w:val="21"/>
                <w:lang w:val="en-US" w:eastAsia="zh-CN"/>
              </w:rPr>
              <w:t>智能互动有效</w:t>
            </w:r>
            <w:r>
              <w:rPr>
                <w:color w:val="auto"/>
                <w:sz w:val="21"/>
              </w:rPr>
              <w:t>。</w:t>
            </w:r>
          </w:p>
        </w:tc>
        <w:tc>
          <w:tcPr>
            <w:tcW w:w="705" w:type="dxa"/>
          </w:tcPr>
          <w:p w14:paraId="44678674">
            <w:pPr>
              <w:pStyle w:val="7"/>
              <w:spacing w:before="160"/>
              <w:ind w:left="167"/>
              <w:rPr>
                <w:color w:val="auto"/>
                <w:sz w:val="21"/>
              </w:rPr>
            </w:pPr>
            <w:r>
              <w:rPr>
                <w:color w:val="auto"/>
                <w:sz w:val="21"/>
              </w:rPr>
              <w:t>5分</w:t>
            </w:r>
          </w:p>
        </w:tc>
      </w:tr>
      <w:tr w14:paraId="55140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66" w:type="dxa"/>
            <w:vMerge w:val="restart"/>
          </w:tcPr>
          <w:p w14:paraId="1A4C5221">
            <w:pPr>
              <w:pStyle w:val="7"/>
              <w:spacing w:before="67" w:line="266" w:lineRule="auto"/>
              <w:ind w:left="117" w:right="107"/>
              <w:jc w:val="center"/>
              <w:rPr>
                <w:color w:val="auto"/>
                <w:sz w:val="21"/>
              </w:rPr>
            </w:pPr>
            <w:r>
              <w:rPr>
                <w:color w:val="auto"/>
                <w:sz w:val="21"/>
              </w:rPr>
              <w:t>应用效果与影响</w:t>
            </w:r>
          </w:p>
          <w:p w14:paraId="1D62DFAD">
            <w:pPr>
              <w:pStyle w:val="7"/>
              <w:spacing w:before="4"/>
              <w:ind w:left="114" w:right="107"/>
              <w:jc w:val="center"/>
              <w:rPr>
                <w:color w:val="auto"/>
                <w:sz w:val="21"/>
              </w:rPr>
            </w:pPr>
            <w:r>
              <w:rPr>
                <w:color w:val="auto"/>
                <w:sz w:val="21"/>
              </w:rPr>
              <w:t>20分</w:t>
            </w:r>
          </w:p>
        </w:tc>
        <w:tc>
          <w:tcPr>
            <w:tcW w:w="1856" w:type="dxa"/>
          </w:tcPr>
          <w:p w14:paraId="788BF2EB">
            <w:pPr>
              <w:pStyle w:val="7"/>
              <w:spacing w:before="163"/>
              <w:ind w:left="107"/>
              <w:rPr>
                <w:color w:val="auto"/>
                <w:sz w:val="21"/>
              </w:rPr>
            </w:pPr>
            <w:r>
              <w:rPr>
                <w:color w:val="auto"/>
                <w:sz w:val="21"/>
              </w:rPr>
              <w:t>5-1质量评价</w:t>
            </w:r>
          </w:p>
        </w:tc>
        <w:tc>
          <w:tcPr>
            <w:tcW w:w="6086" w:type="dxa"/>
          </w:tcPr>
          <w:p w14:paraId="3B066B03">
            <w:pPr>
              <w:pStyle w:val="7"/>
              <w:spacing w:before="163"/>
              <w:ind w:left="107"/>
              <w:rPr>
                <w:color w:val="auto"/>
                <w:sz w:val="21"/>
              </w:rPr>
            </w:pPr>
            <w:r>
              <w:rPr>
                <w:color w:val="auto"/>
                <w:sz w:val="21"/>
              </w:rPr>
              <w:t>近2年内的课程教学综合评价结果良好及以上。</w:t>
            </w:r>
          </w:p>
        </w:tc>
        <w:tc>
          <w:tcPr>
            <w:tcW w:w="705" w:type="dxa"/>
          </w:tcPr>
          <w:p w14:paraId="08EB89F2">
            <w:pPr>
              <w:pStyle w:val="7"/>
              <w:spacing w:before="163"/>
              <w:ind w:left="114"/>
              <w:rPr>
                <w:color w:val="auto"/>
                <w:sz w:val="21"/>
              </w:rPr>
            </w:pPr>
            <w:r>
              <w:rPr>
                <w:color w:val="auto"/>
                <w:sz w:val="21"/>
              </w:rPr>
              <w:t>10分</w:t>
            </w:r>
          </w:p>
        </w:tc>
      </w:tr>
      <w:tr w14:paraId="77B75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66" w:type="dxa"/>
            <w:vMerge w:val="continue"/>
            <w:tcBorders>
              <w:top w:val="nil"/>
            </w:tcBorders>
          </w:tcPr>
          <w:p w14:paraId="4BB91CC8">
            <w:pPr>
              <w:rPr>
                <w:color w:val="auto"/>
                <w:sz w:val="2"/>
                <w:szCs w:val="2"/>
              </w:rPr>
            </w:pPr>
          </w:p>
        </w:tc>
        <w:tc>
          <w:tcPr>
            <w:tcW w:w="1856" w:type="dxa"/>
          </w:tcPr>
          <w:p w14:paraId="185708F8">
            <w:pPr>
              <w:pStyle w:val="7"/>
              <w:spacing w:before="14"/>
              <w:rPr>
                <w:rFonts w:ascii="方正小标宋简体"/>
                <w:color w:val="auto"/>
                <w:sz w:val="12"/>
              </w:rPr>
            </w:pPr>
          </w:p>
          <w:p w14:paraId="11098256">
            <w:pPr>
              <w:pStyle w:val="7"/>
              <w:spacing w:before="1"/>
              <w:ind w:left="107"/>
              <w:rPr>
                <w:color w:val="auto"/>
                <w:sz w:val="21"/>
              </w:rPr>
            </w:pPr>
            <w:r>
              <w:rPr>
                <w:color w:val="auto"/>
                <w:sz w:val="21"/>
              </w:rPr>
              <w:t>5-2持续改进情况</w:t>
            </w:r>
          </w:p>
        </w:tc>
        <w:tc>
          <w:tcPr>
            <w:tcW w:w="6086" w:type="dxa"/>
          </w:tcPr>
          <w:p w14:paraId="79A2C25B">
            <w:pPr>
              <w:pStyle w:val="7"/>
              <w:spacing w:before="78" w:line="266" w:lineRule="auto"/>
              <w:ind w:left="107" w:right="96"/>
              <w:rPr>
                <w:color w:val="auto"/>
                <w:sz w:val="21"/>
              </w:rPr>
            </w:pPr>
            <w:r>
              <w:rPr>
                <w:color w:val="auto"/>
                <w:spacing w:val="-5"/>
                <w:w w:val="95"/>
                <w:sz w:val="21"/>
              </w:rPr>
              <w:t>课程根据教学效果反馈，对教学方式、课程内容、考试、答疑等</w:t>
            </w:r>
            <w:r>
              <w:rPr>
                <w:color w:val="auto"/>
                <w:spacing w:val="-5"/>
                <w:sz w:val="21"/>
              </w:rPr>
              <w:t>进行持续改进。</w:t>
            </w:r>
          </w:p>
        </w:tc>
        <w:tc>
          <w:tcPr>
            <w:tcW w:w="705" w:type="dxa"/>
          </w:tcPr>
          <w:p w14:paraId="5BA73A9D">
            <w:pPr>
              <w:pStyle w:val="7"/>
              <w:spacing w:before="14"/>
              <w:rPr>
                <w:rFonts w:ascii="方正小标宋简体"/>
                <w:color w:val="auto"/>
                <w:sz w:val="12"/>
              </w:rPr>
            </w:pPr>
          </w:p>
          <w:p w14:paraId="13F337EA">
            <w:pPr>
              <w:pStyle w:val="7"/>
              <w:spacing w:before="1"/>
              <w:ind w:left="114"/>
              <w:rPr>
                <w:color w:val="auto"/>
                <w:sz w:val="21"/>
              </w:rPr>
            </w:pPr>
            <w:r>
              <w:rPr>
                <w:color w:val="auto"/>
                <w:sz w:val="21"/>
              </w:rPr>
              <w:t>10分</w:t>
            </w:r>
          </w:p>
        </w:tc>
      </w:tr>
    </w:tbl>
    <w:p w14:paraId="754294EC">
      <w:pPr>
        <w:spacing w:after="0"/>
        <w:rPr>
          <w:color w:val="auto"/>
          <w:sz w:val="21"/>
        </w:rPr>
        <w:sectPr>
          <w:type w:val="continuous"/>
          <w:pgSz w:w="11910" w:h="16840"/>
          <w:pgMar w:top="1580" w:right="1020" w:bottom="280" w:left="1140" w:header="720" w:footer="720" w:gutter="0"/>
          <w:cols w:space="720" w:num="1"/>
        </w:sectPr>
      </w:pPr>
    </w:p>
    <w:p w14:paraId="395374B7">
      <w:pPr>
        <w:pStyle w:val="4"/>
        <w:spacing w:before="54"/>
        <w:jc w:val="left"/>
        <w:rPr>
          <w:rFonts w:hint="eastAsia" w:ascii="黑体" w:eastAsia="黑体"/>
          <w:color w:val="auto"/>
          <w:lang w:val="en-US" w:eastAsia="zh-CN"/>
        </w:rPr>
      </w:pPr>
      <w:r>
        <w:rPr>
          <w:rFonts w:hint="eastAsia" w:ascii="黑体" w:eastAsia="黑体"/>
          <w:color w:val="auto"/>
        </w:rPr>
        <w:t>附件</w:t>
      </w:r>
      <w:r>
        <w:rPr>
          <w:rFonts w:hint="eastAsia" w:ascii="黑体" w:eastAsia="黑体"/>
          <w:color w:val="auto"/>
          <w:lang w:val="en-US" w:eastAsia="zh-CN"/>
        </w:rPr>
        <w:t>4：</w:t>
      </w:r>
    </w:p>
    <w:p w14:paraId="6DAAB1AA">
      <w:pPr>
        <w:pStyle w:val="3"/>
        <w:spacing w:before="0"/>
        <w:jc w:val="center"/>
        <w:rPr>
          <w:rFonts w:hint="eastAsia"/>
          <w:color w:val="auto"/>
          <w:lang w:val="en-US" w:eastAsia="zh-CN"/>
        </w:rPr>
      </w:pPr>
      <w:r>
        <w:rPr>
          <w:rFonts w:hint="eastAsia"/>
          <w:color w:val="auto"/>
          <w:lang w:val="en-US" w:eastAsia="zh-CN"/>
        </w:rPr>
        <w:t>郑州工商</w:t>
      </w:r>
      <w:r>
        <w:rPr>
          <w:color w:val="auto"/>
        </w:rPr>
        <w:t>学院</w:t>
      </w:r>
      <w:r>
        <w:rPr>
          <w:rFonts w:hint="eastAsia"/>
          <w:color w:val="auto"/>
          <w:lang w:val="en-US" w:eastAsia="zh-CN"/>
        </w:rPr>
        <w:t>线上线下混合式一流课程</w:t>
      </w:r>
      <w:r>
        <w:rPr>
          <w:color w:val="auto"/>
        </w:rPr>
        <w:t>评</w:t>
      </w:r>
      <w:r>
        <w:rPr>
          <w:rFonts w:hint="eastAsia"/>
          <w:color w:val="auto"/>
          <w:lang w:val="en-US" w:eastAsia="zh-CN"/>
        </w:rPr>
        <w:t>分标准</w:t>
      </w:r>
    </w:p>
    <w:tbl>
      <w:tblPr>
        <w:tblStyle w:val="5"/>
        <w:tblW w:w="9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3"/>
        <w:gridCol w:w="1572"/>
        <w:gridCol w:w="5980"/>
        <w:gridCol w:w="879"/>
      </w:tblGrid>
      <w:tr w14:paraId="2456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03F7">
            <w:pPr>
              <w:pStyle w:val="7"/>
              <w:snapToGrid w:val="0"/>
              <w:spacing w:before="1" w:line="240" w:lineRule="auto"/>
              <w:ind w:left="0" w:leftChars="0" w:right="0" w:rightChars="0" w:firstLine="0" w:firstLineChars="0"/>
              <w:jc w:val="center"/>
              <w:rPr>
                <w:rFonts w:hint="eastAsia" w:ascii="黑体" w:eastAsia="黑体"/>
                <w:b/>
                <w:color w:val="auto"/>
                <w:sz w:val="24"/>
              </w:rPr>
            </w:pPr>
            <w:r>
              <w:rPr>
                <w:rFonts w:hint="eastAsia" w:ascii="黑体" w:eastAsia="黑体"/>
                <w:b/>
                <w:color w:val="auto"/>
                <w:sz w:val="24"/>
                <w:lang w:val="en-US" w:eastAsia="zh-CN"/>
              </w:rPr>
              <w:t>一级指标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2789">
            <w:pPr>
              <w:pStyle w:val="7"/>
              <w:snapToGrid w:val="0"/>
              <w:spacing w:before="1" w:line="240" w:lineRule="auto"/>
              <w:ind w:left="0" w:leftChars="0" w:right="0" w:rightChars="0" w:firstLine="0" w:firstLineChars="0"/>
              <w:jc w:val="center"/>
              <w:rPr>
                <w:rFonts w:hint="eastAsia" w:ascii="黑体" w:eastAsia="黑体"/>
                <w:b/>
                <w:color w:val="auto"/>
                <w:sz w:val="24"/>
              </w:rPr>
            </w:pPr>
            <w:r>
              <w:rPr>
                <w:rFonts w:hint="eastAsia" w:ascii="黑体" w:eastAsia="黑体"/>
                <w:b/>
                <w:color w:val="auto"/>
                <w:sz w:val="24"/>
                <w:lang w:val="en-US" w:eastAsia="zh-CN"/>
              </w:rPr>
              <w:t>二级指标</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CF96">
            <w:pPr>
              <w:pStyle w:val="7"/>
              <w:snapToGrid w:val="0"/>
              <w:spacing w:before="1" w:line="240" w:lineRule="auto"/>
              <w:ind w:left="0" w:leftChars="0" w:right="0" w:rightChars="0" w:firstLine="0" w:firstLineChars="0"/>
              <w:jc w:val="center"/>
              <w:rPr>
                <w:rFonts w:hint="eastAsia" w:ascii="黑体" w:eastAsia="黑体"/>
                <w:b/>
                <w:color w:val="auto"/>
                <w:sz w:val="24"/>
              </w:rPr>
            </w:pPr>
            <w:r>
              <w:rPr>
                <w:rFonts w:hint="eastAsia" w:ascii="黑体" w:eastAsia="黑体"/>
                <w:b/>
                <w:color w:val="auto"/>
                <w:sz w:val="24"/>
                <w:lang w:val="en-US" w:eastAsia="zh-CN"/>
              </w:rPr>
              <w:t>观测点及描述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3F83">
            <w:pPr>
              <w:pStyle w:val="7"/>
              <w:snapToGrid w:val="0"/>
              <w:spacing w:before="1" w:line="240" w:lineRule="auto"/>
              <w:ind w:left="0" w:leftChars="0" w:right="0" w:rightChars="0" w:firstLine="0" w:firstLineChars="0"/>
              <w:jc w:val="center"/>
              <w:rPr>
                <w:rFonts w:hint="default" w:ascii="黑体" w:eastAsia="黑体"/>
                <w:b/>
                <w:color w:val="auto"/>
                <w:sz w:val="24"/>
                <w:lang w:val="en-US" w:eastAsia="zh-CN"/>
              </w:rPr>
            </w:pPr>
            <w:r>
              <w:rPr>
                <w:rFonts w:hint="eastAsia" w:ascii="黑体" w:eastAsia="黑体"/>
                <w:b/>
                <w:color w:val="auto"/>
                <w:sz w:val="24"/>
                <w:lang w:val="en-US" w:eastAsia="zh-CN"/>
              </w:rPr>
              <w:t>分值</w:t>
            </w:r>
          </w:p>
        </w:tc>
      </w:tr>
      <w:tr w14:paraId="3425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497DC">
            <w:pPr>
              <w:pStyle w:val="7"/>
              <w:spacing w:before="5"/>
              <w:rPr>
                <w:color w:val="auto"/>
                <w:sz w:val="21"/>
              </w:rPr>
            </w:pPr>
            <w:r>
              <w:rPr>
                <w:color w:val="auto"/>
                <w:sz w:val="21"/>
              </w:rPr>
              <w:t>课程</w:t>
            </w:r>
          </w:p>
          <w:p w14:paraId="0924F10F">
            <w:pPr>
              <w:pStyle w:val="7"/>
              <w:spacing w:before="5"/>
              <w:rPr>
                <w:color w:val="auto"/>
                <w:sz w:val="21"/>
              </w:rPr>
            </w:pPr>
            <w:r>
              <w:rPr>
                <w:color w:val="auto"/>
                <w:sz w:val="21"/>
              </w:rPr>
              <w:t>内容</w:t>
            </w:r>
          </w:p>
          <w:p w14:paraId="5D68570D">
            <w:pPr>
              <w:pStyle w:val="7"/>
              <w:spacing w:before="5"/>
              <w:rPr>
                <w:color w:val="auto"/>
                <w:sz w:val="21"/>
                <w:lang w:val="en-US" w:eastAsia="zh-CN"/>
              </w:rPr>
            </w:pPr>
            <w:r>
              <w:rPr>
                <w:rFonts w:hint="eastAsia"/>
                <w:color w:val="auto"/>
                <w:sz w:val="21"/>
                <w:lang w:val="en-US" w:eastAsia="zh-CN"/>
              </w:rPr>
              <w:t>30</w:t>
            </w:r>
            <w:r>
              <w:rPr>
                <w:color w:val="auto"/>
                <w:spacing w:val="-36"/>
                <w:sz w:val="21"/>
              </w:rPr>
              <w:t>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F8AF">
            <w:pPr>
              <w:pStyle w:val="7"/>
              <w:ind w:left="107"/>
              <w:jc w:val="left"/>
              <w:rPr>
                <w:color w:val="auto"/>
                <w:sz w:val="21"/>
                <w:lang w:val="en-US" w:eastAsia="zh-CN"/>
              </w:rPr>
            </w:pPr>
            <w:r>
              <w:rPr>
                <w:color w:val="auto"/>
                <w:sz w:val="21"/>
                <w:lang w:val="en-US" w:eastAsia="zh-CN"/>
              </w:rPr>
              <w:t>1-1规范性</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E6DF">
            <w:pPr>
              <w:keepNext w:val="0"/>
              <w:keepLines w:val="0"/>
              <w:widowControl/>
              <w:suppressLineNumbers w:val="0"/>
              <w:snapToGrid w:val="0"/>
              <w:ind w:left="0" w:leftChars="0" w:right="0" w:rightChars="0" w:firstLine="0" w:firstLineChars="0"/>
              <w:jc w:val="left"/>
              <w:textAlignment w:val="center"/>
              <w:rPr>
                <w:rFonts w:ascii="仿宋" w:hAnsi="仿宋" w:eastAsia="仿宋" w:cs="仿宋"/>
                <w:color w:val="auto"/>
                <w:spacing w:val="-3"/>
                <w:w w:val="95"/>
                <w:kern w:val="2"/>
                <w:sz w:val="21"/>
                <w:szCs w:val="24"/>
                <w:lang w:val="zh-CN" w:eastAsia="zh-CN" w:bidi="zh-CN"/>
              </w:rPr>
            </w:pPr>
            <w:r>
              <w:rPr>
                <w:rFonts w:ascii="仿宋" w:hAnsi="仿宋" w:eastAsia="仿宋" w:cs="仿宋"/>
                <w:color w:val="auto"/>
                <w:spacing w:val="-3"/>
                <w:w w:val="95"/>
                <w:kern w:val="2"/>
                <w:sz w:val="21"/>
                <w:szCs w:val="24"/>
                <w:lang w:val="en-US" w:eastAsia="zh-CN" w:bidi="zh-CN"/>
              </w:rPr>
              <w:t>课程内容为高校教学内容，符合《普通高等学校本科专业类教学质量国家标准》等要求，课程定位准确，教学内容质量高：课程知识体系科学完整。</w:t>
            </w:r>
            <w:r>
              <w:rPr>
                <w:rFonts w:hint="eastAsia" w:ascii="仿宋" w:hAnsi="仿宋" w:eastAsia="仿宋" w:cs="仿宋"/>
                <w:color w:val="auto"/>
                <w:spacing w:val="-3"/>
                <w:w w:val="95"/>
                <w:kern w:val="2"/>
                <w:sz w:val="21"/>
                <w:szCs w:val="24"/>
                <w:lang w:val="en-US" w:eastAsia="zh-CN" w:bidi="zh-CN"/>
              </w:rPr>
              <w:t>体现“AI融合”特色。</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5623">
            <w:pPr>
              <w:keepNext w:val="0"/>
              <w:keepLines w:val="0"/>
              <w:widowControl/>
              <w:suppressLineNumbers w:val="0"/>
              <w:snapToGrid w:val="0"/>
              <w:ind w:left="0" w:leftChars="0" w:right="0" w:rightChars="0" w:firstLine="0" w:firstLineChars="0"/>
              <w:jc w:val="center"/>
              <w:textAlignment w:val="center"/>
              <w:rPr>
                <w:rStyle w:val="9"/>
                <w:rFonts w:hint="default" w:ascii="宋体" w:eastAsia="宋体"/>
                <w:color w:val="auto"/>
                <w:sz w:val="24"/>
                <w:szCs w:val="24"/>
                <w:lang w:val="en-US" w:eastAsia="zh-CN" w:bidi="ar"/>
              </w:rPr>
            </w:pPr>
            <w:r>
              <w:rPr>
                <w:rFonts w:hint="eastAsia" w:ascii="仿宋" w:hAnsi="仿宋" w:eastAsia="仿宋" w:cs="仿宋"/>
                <w:color w:val="auto"/>
                <w:spacing w:val="-3"/>
                <w:w w:val="95"/>
                <w:kern w:val="2"/>
                <w:sz w:val="21"/>
                <w:szCs w:val="24"/>
                <w:lang w:val="en-US" w:eastAsia="zh-CN" w:bidi="zh-CN"/>
              </w:rPr>
              <w:t>5分</w:t>
            </w:r>
          </w:p>
        </w:tc>
      </w:tr>
      <w:tr w14:paraId="65EB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6B9C1">
            <w:pPr>
              <w:pStyle w:val="7"/>
              <w:spacing w:line="225" w:lineRule="auto"/>
              <w:ind w:left="184" w:right="175" w:firstLine="26"/>
              <w:jc w:val="both"/>
              <w:rPr>
                <w:rFonts w:hint="eastAsia"/>
                <w:color w:val="auto"/>
                <w:sz w:val="21"/>
                <w:lang w:val="en-US" w:eastAsia="zh-CN"/>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352B">
            <w:pPr>
              <w:pStyle w:val="7"/>
              <w:ind w:left="525" w:leftChars="50" w:hanging="420" w:hangingChars="200"/>
              <w:jc w:val="left"/>
              <w:rPr>
                <w:color w:val="auto"/>
                <w:sz w:val="21"/>
                <w:lang w:val="en-US" w:eastAsia="zh-CN"/>
              </w:rPr>
            </w:pPr>
            <w:r>
              <w:rPr>
                <w:color w:val="auto"/>
                <w:sz w:val="21"/>
                <w:lang w:val="en-US" w:eastAsia="zh-CN"/>
              </w:rPr>
              <w:t>1-2思想性</w:t>
            </w:r>
          </w:p>
          <w:p w14:paraId="1AB259F5">
            <w:pPr>
              <w:pStyle w:val="7"/>
              <w:ind w:left="420" w:leftChars="200" w:firstLine="0" w:firstLineChars="0"/>
              <w:jc w:val="left"/>
              <w:rPr>
                <w:color w:val="auto"/>
                <w:sz w:val="21"/>
                <w:lang w:val="en-US" w:eastAsia="zh-CN"/>
              </w:rPr>
            </w:pPr>
            <w:r>
              <w:rPr>
                <w:color w:val="auto"/>
                <w:sz w:val="21"/>
                <w:lang w:val="en-US" w:eastAsia="zh-CN"/>
              </w:rPr>
              <w:t>科学性、</w:t>
            </w:r>
          </w:p>
          <w:p w14:paraId="76266825">
            <w:pPr>
              <w:pStyle w:val="7"/>
              <w:tabs>
                <w:tab w:val="left" w:pos="0"/>
              </w:tabs>
              <w:ind w:left="107" w:leftChars="0" w:firstLine="312" w:firstLineChars="149"/>
              <w:jc w:val="left"/>
              <w:rPr>
                <w:color w:val="auto"/>
                <w:sz w:val="21"/>
                <w:lang w:val="en-US" w:eastAsia="zh-CN"/>
              </w:rPr>
            </w:pPr>
            <w:r>
              <w:rPr>
                <w:color w:val="auto"/>
                <w:sz w:val="21"/>
                <w:lang w:val="en-US" w:eastAsia="zh-CN"/>
              </w:rPr>
              <w:t>先进性</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3F8A">
            <w:pPr>
              <w:keepNext w:val="0"/>
              <w:keepLines w:val="0"/>
              <w:widowControl/>
              <w:suppressLineNumbers w:val="0"/>
              <w:snapToGrid w:val="0"/>
              <w:ind w:left="0" w:leftChars="0" w:right="0" w:rightChars="0" w:firstLine="0" w:firstLineChars="0"/>
              <w:jc w:val="left"/>
              <w:textAlignment w:val="center"/>
              <w:rPr>
                <w:rFonts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坚持立德树人，将思想政治教育内化为课程内容，弘扬社会主义核心价值观，体现课程思政育人宗旨：课程内容先进、新颖，反映学科专业先进的核心理论和成果，体现教改教研成果，具有较高的科学性水平。</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B70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5分</w:t>
            </w:r>
          </w:p>
        </w:tc>
      </w:tr>
      <w:tr w14:paraId="7269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C894">
            <w:pPr>
              <w:pStyle w:val="7"/>
              <w:spacing w:line="225" w:lineRule="auto"/>
              <w:ind w:left="184" w:right="175" w:firstLine="26"/>
              <w:jc w:val="both"/>
              <w:rPr>
                <w:rFonts w:hint="eastAsia"/>
                <w:color w:val="auto"/>
                <w:sz w:val="21"/>
                <w:lang w:val="en-US" w:eastAsia="zh-CN"/>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2F1C">
            <w:pPr>
              <w:pStyle w:val="7"/>
              <w:ind w:left="525" w:leftChars="50" w:hanging="420" w:hangingChars="200"/>
              <w:jc w:val="left"/>
              <w:rPr>
                <w:color w:val="auto"/>
                <w:sz w:val="21"/>
                <w:lang w:val="en-US" w:eastAsia="zh-CN"/>
              </w:rPr>
            </w:pPr>
            <w:r>
              <w:rPr>
                <w:color w:val="auto"/>
                <w:sz w:val="21"/>
                <w:lang w:val="en-US" w:eastAsia="zh-CN"/>
              </w:rPr>
              <w:t>1-3目标</w:t>
            </w:r>
          </w:p>
          <w:p w14:paraId="7BF1A09C">
            <w:pPr>
              <w:pStyle w:val="7"/>
              <w:tabs>
                <w:tab w:val="left" w:pos="420"/>
              </w:tabs>
              <w:ind w:left="525" w:leftChars="250" w:firstLine="0" w:firstLineChars="0"/>
              <w:jc w:val="left"/>
              <w:rPr>
                <w:color w:val="auto"/>
                <w:sz w:val="21"/>
                <w:lang w:val="en-US" w:eastAsia="zh-CN"/>
              </w:rPr>
            </w:pPr>
            <w:r>
              <w:rPr>
                <w:color w:val="auto"/>
                <w:sz w:val="21"/>
                <w:lang w:val="en-US" w:eastAsia="zh-CN"/>
              </w:rPr>
              <w:t>导向性</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CC4B">
            <w:pPr>
              <w:keepNext w:val="0"/>
              <w:keepLines w:val="0"/>
              <w:widowControl/>
              <w:suppressLineNumbers w:val="0"/>
              <w:snapToGrid w:val="0"/>
              <w:ind w:left="0" w:leftChars="0" w:right="0" w:rightChars="0" w:firstLine="0" w:firstLineChars="0"/>
              <w:jc w:val="left"/>
              <w:textAlignment w:val="center"/>
              <w:rPr>
                <w:rFonts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针对培养方案中的“毕业要求”合理设置课程内容，明确课程的具体目标导向，目标与内容相一致，内容支持目标</w:t>
            </w:r>
            <w:r>
              <w:rPr>
                <w:rFonts w:hint="eastAsia" w:ascii="仿宋" w:hAnsi="仿宋" w:eastAsia="仿宋" w:cs="仿宋"/>
                <w:color w:val="auto"/>
                <w:spacing w:val="-3"/>
                <w:w w:val="95"/>
                <w:kern w:val="2"/>
                <w:sz w:val="21"/>
                <w:szCs w:val="24"/>
                <w:lang w:val="en-US" w:eastAsia="zh-CN" w:bidi="zh-CN"/>
              </w:rPr>
              <w:t>，体现“产出导向”原则。</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C52C">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10分</w:t>
            </w:r>
          </w:p>
        </w:tc>
      </w:tr>
      <w:tr w14:paraId="2182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AFE4C">
            <w:pPr>
              <w:pStyle w:val="7"/>
              <w:spacing w:line="225" w:lineRule="auto"/>
              <w:ind w:left="184" w:right="175" w:firstLine="26"/>
              <w:jc w:val="both"/>
              <w:rPr>
                <w:rFonts w:hint="eastAsia"/>
                <w:color w:val="auto"/>
                <w:sz w:val="21"/>
                <w:lang w:val="en-US" w:eastAsia="zh-CN"/>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B383">
            <w:pPr>
              <w:pStyle w:val="7"/>
              <w:ind w:left="424" w:leftChars="50" w:hanging="319" w:hangingChars="152"/>
              <w:jc w:val="left"/>
              <w:rPr>
                <w:color w:val="auto"/>
                <w:sz w:val="21"/>
                <w:lang w:val="en-US" w:eastAsia="zh-CN"/>
              </w:rPr>
            </w:pPr>
            <w:r>
              <w:rPr>
                <w:color w:val="auto"/>
                <w:sz w:val="21"/>
                <w:lang w:val="en-US" w:eastAsia="zh-CN"/>
              </w:rPr>
              <w:t>1-4适当性、多样性</w:t>
            </w:r>
          </w:p>
        </w:tc>
        <w:tc>
          <w:tcPr>
            <w:tcW w:w="5980" w:type="dxa"/>
            <w:tcBorders>
              <w:top w:val="single" w:color="000000" w:sz="4" w:space="0"/>
              <w:left w:val="single" w:color="000000" w:sz="4" w:space="0"/>
              <w:bottom w:val="nil"/>
              <w:right w:val="single" w:color="000000" w:sz="4" w:space="0"/>
            </w:tcBorders>
            <w:shd w:val="clear" w:color="auto" w:fill="auto"/>
            <w:vAlign w:val="center"/>
          </w:tcPr>
          <w:p w14:paraId="448572AF">
            <w:pPr>
              <w:keepNext w:val="0"/>
              <w:keepLines w:val="0"/>
              <w:widowControl/>
              <w:suppressLineNumbers w:val="0"/>
              <w:snapToGrid w:val="0"/>
              <w:ind w:left="0" w:leftChars="0" w:right="0" w:rightChars="0" w:firstLine="0" w:firstLineChars="0"/>
              <w:jc w:val="left"/>
              <w:textAlignment w:val="center"/>
              <w:rPr>
                <w:rFonts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课程内容及教学环节配置丰富、多样，深浅度合理，内容更新和完善及时，考试难易度适当，有区分度</w:t>
            </w:r>
            <w:r>
              <w:rPr>
                <w:rFonts w:hint="eastAsia" w:ascii="仿宋" w:hAnsi="仿宋" w:eastAsia="仿宋" w:cs="仿宋"/>
                <w:color w:val="auto"/>
                <w:spacing w:val="-3"/>
                <w:w w:val="95"/>
                <w:kern w:val="2"/>
                <w:sz w:val="21"/>
                <w:szCs w:val="24"/>
                <w:lang w:val="en-US" w:eastAsia="zh-CN" w:bidi="zh-CN"/>
              </w:rPr>
              <w:t>，鼓励融入AI技术进行动态调整。</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1B56766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10分</w:t>
            </w:r>
          </w:p>
        </w:tc>
      </w:tr>
      <w:tr w14:paraId="7BE0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8A965">
            <w:pPr>
              <w:pStyle w:val="7"/>
              <w:spacing w:before="5"/>
              <w:rPr>
                <w:color w:val="auto"/>
                <w:sz w:val="21"/>
                <w:lang w:val="en-US" w:eastAsia="zh-CN"/>
              </w:rPr>
            </w:pPr>
            <w:r>
              <w:rPr>
                <w:color w:val="auto"/>
                <w:sz w:val="21"/>
                <w:lang w:val="en-US" w:eastAsia="zh-CN"/>
              </w:rPr>
              <w:t>课程教学设计</w:t>
            </w:r>
          </w:p>
          <w:p w14:paraId="143080C6">
            <w:pPr>
              <w:pStyle w:val="7"/>
              <w:spacing w:before="5"/>
              <w:rPr>
                <w:rFonts w:hint="default"/>
                <w:color w:val="auto"/>
                <w:sz w:val="21"/>
                <w:lang w:val="en-US" w:eastAsia="zh-CN"/>
              </w:rPr>
            </w:pPr>
            <w:r>
              <w:rPr>
                <w:rFonts w:hint="eastAsia"/>
                <w:color w:val="auto"/>
                <w:sz w:val="21"/>
                <w:lang w:val="en-US" w:eastAsia="zh-CN"/>
              </w:rPr>
              <w:t>20分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D25A">
            <w:pPr>
              <w:pStyle w:val="7"/>
              <w:ind w:left="107"/>
              <w:jc w:val="left"/>
              <w:rPr>
                <w:rFonts w:hint="default"/>
                <w:color w:val="auto"/>
                <w:sz w:val="21"/>
                <w:lang w:val="en-US" w:eastAsia="zh-CN"/>
              </w:rPr>
            </w:pPr>
            <w:r>
              <w:rPr>
                <w:color w:val="auto"/>
                <w:sz w:val="21"/>
                <w:lang w:val="en-US" w:eastAsia="zh-CN"/>
              </w:rPr>
              <w:t>2-1高阶性</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4219">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课程教学设计包含知识、能力、素质有机融合，培养学生解决复杂问题的综合能力和高级思维。</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CC3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6分</w:t>
            </w:r>
          </w:p>
        </w:tc>
      </w:tr>
      <w:tr w14:paraId="3649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D220D">
            <w:pPr>
              <w:pStyle w:val="7"/>
              <w:spacing w:line="225" w:lineRule="auto"/>
              <w:ind w:left="184" w:right="175" w:firstLine="26"/>
              <w:jc w:val="both"/>
              <w:rPr>
                <w:rFonts w:hint="default"/>
                <w:color w:val="auto"/>
                <w:sz w:val="21"/>
                <w:lang w:val="en-US" w:eastAsia="zh-CN"/>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F5A">
            <w:pPr>
              <w:pStyle w:val="7"/>
              <w:ind w:left="107"/>
              <w:jc w:val="left"/>
              <w:rPr>
                <w:rFonts w:hint="default"/>
                <w:color w:val="auto"/>
                <w:sz w:val="21"/>
                <w:lang w:val="en-US" w:eastAsia="zh-CN"/>
              </w:rPr>
            </w:pPr>
            <w:r>
              <w:rPr>
                <w:color w:val="auto"/>
                <w:sz w:val="21"/>
                <w:lang w:val="en-US" w:eastAsia="zh-CN"/>
              </w:rPr>
              <w:t>2-3创新性</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5E99">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课程内容有前沿性和时代性并持续更新，教学形式体现先进性、多样性和互动性，充分利用线上课程资源，合理设计线下授课和线上学习的各个环节，</w:t>
            </w:r>
            <w:r>
              <w:rPr>
                <w:rFonts w:hint="eastAsia" w:ascii="仿宋" w:hAnsi="仿宋" w:eastAsia="仿宋" w:cs="仿宋"/>
                <w:color w:val="auto"/>
                <w:spacing w:val="-3"/>
                <w:w w:val="95"/>
                <w:kern w:val="2"/>
                <w:sz w:val="21"/>
                <w:szCs w:val="24"/>
                <w:lang w:val="en-US" w:eastAsia="zh-CN" w:bidi="zh-CN"/>
              </w:rPr>
              <w:t>体现“线上资源+AI工具+线下互动”的混合优势。</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1B1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7分</w:t>
            </w:r>
          </w:p>
        </w:tc>
      </w:tr>
      <w:tr w14:paraId="287F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A1740">
            <w:pPr>
              <w:pStyle w:val="7"/>
              <w:spacing w:line="225" w:lineRule="auto"/>
              <w:ind w:left="184" w:right="175" w:firstLine="26"/>
              <w:jc w:val="both"/>
              <w:rPr>
                <w:rFonts w:hint="default"/>
                <w:color w:val="auto"/>
                <w:sz w:val="21"/>
                <w:lang w:val="en-US" w:eastAsia="zh-CN"/>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F2BA">
            <w:pPr>
              <w:pStyle w:val="7"/>
              <w:ind w:left="107"/>
              <w:jc w:val="left"/>
              <w:rPr>
                <w:rFonts w:hint="default"/>
                <w:color w:val="auto"/>
                <w:sz w:val="21"/>
                <w:lang w:val="en-US" w:eastAsia="zh-CN"/>
              </w:rPr>
            </w:pPr>
            <w:r>
              <w:rPr>
                <w:color w:val="auto"/>
                <w:sz w:val="21"/>
                <w:lang w:val="en-US" w:eastAsia="zh-CN"/>
              </w:rPr>
              <w:t>2-2挑战度</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993E">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课程具有一定的难度，能激发学生发挥潜能对所学知识进行融会贯通和拓展应用，培养创新性思维和批判性思维。</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CD0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7分</w:t>
            </w:r>
          </w:p>
        </w:tc>
      </w:tr>
      <w:tr w14:paraId="7712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5545E">
            <w:pPr>
              <w:pStyle w:val="7"/>
              <w:spacing w:before="5"/>
              <w:rPr>
                <w:color w:val="auto"/>
                <w:sz w:val="21"/>
                <w:lang w:val="en-US" w:eastAsia="zh-CN"/>
              </w:rPr>
            </w:pPr>
            <w:r>
              <w:rPr>
                <w:color w:val="auto"/>
                <w:sz w:val="21"/>
                <w:lang w:val="en-US" w:eastAsia="zh-CN"/>
              </w:rPr>
              <w:t>课程</w:t>
            </w:r>
            <w:r>
              <w:rPr>
                <w:color w:val="auto"/>
                <w:sz w:val="21"/>
                <w:lang w:val="en-US" w:eastAsia="zh-CN"/>
              </w:rPr>
              <w:br w:type="textWrapping"/>
            </w:r>
            <w:r>
              <w:rPr>
                <w:color w:val="auto"/>
                <w:sz w:val="21"/>
                <w:lang w:val="en-US" w:eastAsia="zh-CN"/>
              </w:rPr>
              <w:t>团队</w:t>
            </w:r>
          </w:p>
          <w:p w14:paraId="32AA624A">
            <w:pPr>
              <w:pStyle w:val="7"/>
              <w:spacing w:before="5"/>
              <w:rPr>
                <w:rFonts w:hint="default"/>
                <w:color w:val="auto"/>
                <w:sz w:val="21"/>
                <w:lang w:val="en-US" w:eastAsia="zh-CN"/>
              </w:rPr>
            </w:pPr>
            <w:r>
              <w:rPr>
                <w:rFonts w:hint="eastAsia"/>
                <w:color w:val="auto"/>
                <w:sz w:val="21"/>
                <w:lang w:val="en-US" w:eastAsia="zh-CN"/>
              </w:rPr>
              <w:t>10分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D25F">
            <w:pPr>
              <w:pStyle w:val="7"/>
              <w:ind w:left="107"/>
              <w:jc w:val="left"/>
              <w:rPr>
                <w:rFonts w:hint="default"/>
                <w:color w:val="auto"/>
                <w:sz w:val="21"/>
                <w:lang w:val="en-US" w:eastAsia="zh-CN"/>
              </w:rPr>
            </w:pPr>
            <w:r>
              <w:rPr>
                <w:color w:val="auto"/>
                <w:sz w:val="21"/>
                <w:lang w:val="en-US" w:eastAsia="zh-CN"/>
              </w:rPr>
              <w:t>3-1负责人</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040B">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在本课程专业领域有较高学术造诣，教学经验丰富，教学水平高，</w:t>
            </w:r>
            <w:r>
              <w:rPr>
                <w:rFonts w:hint="eastAsia" w:ascii="仿宋" w:hAnsi="仿宋" w:eastAsia="仿宋" w:cs="仿宋"/>
                <w:color w:val="auto"/>
                <w:spacing w:val="-3"/>
                <w:w w:val="95"/>
                <w:kern w:val="2"/>
                <w:sz w:val="21"/>
                <w:szCs w:val="24"/>
                <w:lang w:val="en-US" w:eastAsia="zh-CN" w:bidi="zh-CN"/>
              </w:rPr>
              <w:t>在推进基于“混合式+AI”的教学改革中投入精力大，有一定影响度</w:t>
            </w:r>
            <w:r>
              <w:rPr>
                <w:rFonts w:ascii="仿宋" w:hAnsi="仿宋" w:eastAsia="仿宋" w:cs="仿宋"/>
                <w:color w:val="auto"/>
                <w:spacing w:val="-3"/>
                <w:w w:val="95"/>
                <w:kern w:val="2"/>
                <w:sz w:val="21"/>
                <w:szCs w:val="24"/>
                <w:lang w:val="en-US" w:eastAsia="zh-CN" w:bidi="zh-CN"/>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E4E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5分</w:t>
            </w:r>
          </w:p>
        </w:tc>
      </w:tr>
      <w:tr w14:paraId="6477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92FD">
            <w:pPr>
              <w:pStyle w:val="7"/>
              <w:spacing w:line="225" w:lineRule="auto"/>
              <w:ind w:left="184" w:right="175" w:firstLine="26"/>
              <w:jc w:val="both"/>
              <w:rPr>
                <w:rFonts w:hint="default"/>
                <w:color w:val="auto"/>
                <w:sz w:val="21"/>
                <w:lang w:val="en-US" w:eastAsia="zh-CN"/>
              </w:rPr>
            </w:pPr>
          </w:p>
        </w:tc>
        <w:tc>
          <w:tcPr>
            <w:tcW w:w="1572" w:type="dxa"/>
            <w:tcBorders>
              <w:top w:val="single" w:color="000000" w:sz="4" w:space="0"/>
              <w:left w:val="single" w:color="000000" w:sz="4" w:space="0"/>
              <w:bottom w:val="nil"/>
              <w:right w:val="single" w:color="000000" w:sz="4" w:space="0"/>
            </w:tcBorders>
            <w:shd w:val="clear" w:color="auto" w:fill="auto"/>
            <w:vAlign w:val="center"/>
          </w:tcPr>
          <w:p w14:paraId="49B85812">
            <w:pPr>
              <w:pStyle w:val="7"/>
              <w:ind w:left="107"/>
              <w:jc w:val="left"/>
              <w:rPr>
                <w:rFonts w:hint="default"/>
                <w:color w:val="auto"/>
                <w:sz w:val="21"/>
                <w:lang w:val="en-US" w:eastAsia="zh-CN"/>
              </w:rPr>
            </w:pPr>
            <w:r>
              <w:rPr>
                <w:color w:val="auto"/>
                <w:sz w:val="21"/>
                <w:lang w:val="en-US" w:eastAsia="zh-CN"/>
              </w:rPr>
              <w:t>3-2团队</w:t>
            </w:r>
          </w:p>
        </w:tc>
        <w:tc>
          <w:tcPr>
            <w:tcW w:w="5980" w:type="dxa"/>
            <w:tcBorders>
              <w:top w:val="single" w:color="000000" w:sz="4" w:space="0"/>
              <w:left w:val="single" w:color="000000" w:sz="4" w:space="0"/>
              <w:bottom w:val="nil"/>
              <w:right w:val="single" w:color="000000" w:sz="4" w:space="0"/>
            </w:tcBorders>
            <w:shd w:val="clear" w:color="auto" w:fill="auto"/>
            <w:vAlign w:val="center"/>
          </w:tcPr>
          <w:p w14:paraId="026CA232">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主讲教师师德好、教学能力强，教学表现力强，课程团队结构合理，团队教师有线上课程建设经验</w:t>
            </w:r>
            <w:r>
              <w:rPr>
                <w:rFonts w:hint="eastAsia" w:ascii="仿宋" w:hAnsi="仿宋" w:eastAsia="仿宋" w:cs="仿宋"/>
                <w:color w:val="auto"/>
                <w:spacing w:val="-3"/>
                <w:w w:val="95"/>
                <w:kern w:val="2"/>
                <w:sz w:val="21"/>
                <w:szCs w:val="24"/>
                <w:lang w:val="en-US" w:eastAsia="zh-CN" w:bidi="zh-CN"/>
              </w:rPr>
              <w:t>，具备一定的AI素养。</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735EF4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5分</w:t>
            </w:r>
          </w:p>
        </w:tc>
      </w:tr>
      <w:tr w14:paraId="6EE9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C47D5">
            <w:pPr>
              <w:pStyle w:val="7"/>
              <w:spacing w:before="5"/>
              <w:rPr>
                <w:color w:val="auto"/>
                <w:sz w:val="21"/>
                <w:lang w:val="en-US" w:eastAsia="zh-CN"/>
              </w:rPr>
            </w:pPr>
            <w:r>
              <w:rPr>
                <w:color w:val="auto"/>
                <w:sz w:val="21"/>
                <w:lang w:val="en-US" w:eastAsia="zh-CN"/>
              </w:rPr>
              <w:t>教学</w:t>
            </w:r>
          </w:p>
          <w:p w14:paraId="123F2CC4">
            <w:pPr>
              <w:pStyle w:val="7"/>
              <w:spacing w:before="5"/>
              <w:rPr>
                <w:color w:val="auto"/>
                <w:sz w:val="21"/>
                <w:lang w:val="en-US" w:eastAsia="zh-CN"/>
              </w:rPr>
            </w:pPr>
            <w:r>
              <w:rPr>
                <w:color w:val="auto"/>
                <w:sz w:val="21"/>
                <w:lang w:val="en-US" w:eastAsia="zh-CN"/>
              </w:rPr>
              <w:t>支持</w:t>
            </w:r>
          </w:p>
          <w:p w14:paraId="29D4820B">
            <w:pPr>
              <w:pStyle w:val="7"/>
              <w:spacing w:before="5"/>
              <w:rPr>
                <w:rFonts w:hint="default"/>
                <w:color w:val="auto"/>
                <w:sz w:val="21"/>
                <w:lang w:val="en-US" w:eastAsia="zh-CN"/>
              </w:rPr>
            </w:pPr>
            <w:r>
              <w:rPr>
                <w:rFonts w:hint="eastAsia"/>
                <w:color w:val="auto"/>
                <w:sz w:val="21"/>
                <w:lang w:val="en-US" w:eastAsia="zh-CN"/>
              </w:rPr>
              <w:t>15分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70DD">
            <w:pPr>
              <w:pStyle w:val="7"/>
              <w:ind w:left="107"/>
              <w:jc w:val="left"/>
              <w:rPr>
                <w:rFonts w:hint="default"/>
                <w:color w:val="auto"/>
                <w:sz w:val="21"/>
                <w:lang w:val="en-US" w:eastAsia="zh-CN"/>
              </w:rPr>
            </w:pPr>
            <w:r>
              <w:rPr>
                <w:color w:val="auto"/>
                <w:sz w:val="21"/>
                <w:lang w:val="en-US" w:eastAsia="zh-CN"/>
              </w:rPr>
              <w:t>4-1团队服务</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5B91">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按照教学计划和要求为学习者提供测验、作业、考试、答疑、讨论等教学活动，及时开展有效的指导与测评</w:t>
            </w:r>
            <w:r>
              <w:rPr>
                <w:rFonts w:hint="eastAsia" w:ascii="仿宋" w:hAnsi="仿宋" w:eastAsia="仿宋" w:cs="仿宋"/>
                <w:color w:val="auto"/>
                <w:spacing w:val="-3"/>
                <w:w w:val="95"/>
                <w:kern w:val="2"/>
                <w:sz w:val="21"/>
                <w:szCs w:val="24"/>
                <w:lang w:val="en-US" w:eastAsia="zh-CN" w:bidi="zh-CN"/>
              </w:rPr>
              <w:t>，利用AI工具辅助教学管理。</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C6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5分</w:t>
            </w:r>
          </w:p>
        </w:tc>
      </w:tr>
      <w:tr w14:paraId="3DD6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32B2">
            <w:pPr>
              <w:pStyle w:val="7"/>
              <w:spacing w:line="225" w:lineRule="auto"/>
              <w:ind w:left="184" w:right="175" w:firstLine="26"/>
              <w:jc w:val="both"/>
              <w:rPr>
                <w:rFonts w:hint="default"/>
                <w:color w:val="auto"/>
                <w:sz w:val="21"/>
                <w:lang w:val="en-US" w:eastAsia="zh-CN"/>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3D93">
            <w:pPr>
              <w:pStyle w:val="7"/>
              <w:ind w:left="107"/>
              <w:jc w:val="left"/>
              <w:rPr>
                <w:color w:val="auto"/>
                <w:sz w:val="21"/>
                <w:lang w:val="en-US" w:eastAsia="zh-CN"/>
              </w:rPr>
            </w:pPr>
            <w:r>
              <w:rPr>
                <w:color w:val="auto"/>
                <w:sz w:val="21"/>
                <w:lang w:val="en-US" w:eastAsia="zh-CN"/>
              </w:rPr>
              <w:t>4-2学习者</w:t>
            </w:r>
          </w:p>
          <w:p w14:paraId="07E0E81C">
            <w:pPr>
              <w:pStyle w:val="7"/>
              <w:ind w:left="107"/>
              <w:jc w:val="left"/>
              <w:rPr>
                <w:rFonts w:hint="default"/>
                <w:color w:val="auto"/>
                <w:sz w:val="21"/>
                <w:lang w:val="en-US" w:eastAsia="zh-CN"/>
              </w:rPr>
            </w:pPr>
            <w:r>
              <w:rPr>
                <w:color w:val="auto"/>
                <w:sz w:val="21"/>
                <w:lang w:val="en-US" w:eastAsia="zh-CN"/>
              </w:rPr>
              <w:t>活动</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7DA4">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课堂教学过程响应度高，师生互动活跃</w:t>
            </w:r>
            <w:r>
              <w:rPr>
                <w:rFonts w:hint="eastAsia" w:ascii="仿宋" w:hAnsi="仿宋" w:eastAsia="仿宋" w:cs="仿宋"/>
                <w:color w:val="auto"/>
                <w:spacing w:val="-3"/>
                <w:w w:val="95"/>
                <w:kern w:val="2"/>
                <w:sz w:val="21"/>
                <w:szCs w:val="24"/>
                <w:lang w:val="en-US" w:eastAsia="zh-CN" w:bidi="zh-CN"/>
              </w:rPr>
              <w:t>，注重“师生机”智能交互，提升课堂活力。</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71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5分</w:t>
            </w:r>
          </w:p>
        </w:tc>
      </w:tr>
      <w:tr w14:paraId="1B43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772D">
            <w:pPr>
              <w:pStyle w:val="7"/>
              <w:spacing w:line="225" w:lineRule="auto"/>
              <w:ind w:left="184" w:right="175" w:firstLine="26"/>
              <w:jc w:val="both"/>
              <w:rPr>
                <w:rFonts w:hint="default"/>
                <w:color w:val="auto"/>
                <w:sz w:val="21"/>
                <w:lang w:val="en-US" w:eastAsia="zh-CN"/>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6B37">
            <w:pPr>
              <w:pStyle w:val="7"/>
              <w:ind w:left="107"/>
              <w:jc w:val="left"/>
              <w:rPr>
                <w:rFonts w:hint="default"/>
                <w:color w:val="auto"/>
                <w:sz w:val="21"/>
                <w:lang w:val="en-US" w:eastAsia="zh-CN"/>
              </w:rPr>
            </w:pPr>
            <w:r>
              <w:rPr>
                <w:color w:val="auto"/>
                <w:sz w:val="21"/>
                <w:lang w:val="en-US" w:eastAsia="zh-CN"/>
              </w:rPr>
              <w:t>4-3教学资源</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D31D">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所选用的线上课程资源为国内外优质教学资源，如省级以上精品在线开放课程资源</w:t>
            </w:r>
            <w:r>
              <w:rPr>
                <w:rFonts w:hint="eastAsia" w:ascii="仿宋" w:hAnsi="仿宋" w:eastAsia="仿宋" w:cs="仿宋"/>
                <w:color w:val="auto"/>
                <w:spacing w:val="-3"/>
                <w:w w:val="95"/>
                <w:kern w:val="2"/>
                <w:sz w:val="21"/>
                <w:szCs w:val="24"/>
                <w:lang w:val="en-US" w:eastAsia="zh-CN" w:bidi="zh-CN"/>
              </w:rPr>
              <w:t>；鼓励自建线上资源并融合AI技术。</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B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5分</w:t>
            </w:r>
          </w:p>
        </w:tc>
      </w:tr>
      <w:tr w14:paraId="3FE6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23B78">
            <w:pPr>
              <w:pStyle w:val="7"/>
              <w:spacing w:before="5"/>
              <w:rPr>
                <w:color w:val="auto"/>
                <w:sz w:val="21"/>
                <w:lang w:val="en-US" w:eastAsia="zh-CN"/>
              </w:rPr>
            </w:pPr>
            <w:r>
              <w:rPr>
                <w:color w:val="auto"/>
                <w:sz w:val="21"/>
                <w:lang w:val="en-US" w:eastAsia="zh-CN"/>
              </w:rPr>
              <w:t>应用效果与影响</w:t>
            </w:r>
          </w:p>
          <w:p w14:paraId="0BD1CA73">
            <w:pPr>
              <w:pStyle w:val="7"/>
              <w:spacing w:before="5"/>
              <w:rPr>
                <w:rFonts w:hint="default"/>
                <w:color w:val="auto"/>
                <w:sz w:val="21"/>
                <w:lang w:val="en-US" w:eastAsia="zh-CN"/>
              </w:rPr>
            </w:pPr>
            <w:r>
              <w:rPr>
                <w:rFonts w:hint="eastAsia"/>
                <w:color w:val="auto"/>
                <w:sz w:val="21"/>
                <w:lang w:val="en-US" w:eastAsia="zh-CN"/>
              </w:rPr>
              <w:t>20分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D9A5">
            <w:pPr>
              <w:pStyle w:val="7"/>
              <w:ind w:left="107"/>
              <w:jc w:val="left"/>
              <w:rPr>
                <w:rFonts w:hint="default"/>
                <w:color w:val="auto"/>
                <w:sz w:val="21"/>
                <w:lang w:val="en-US" w:eastAsia="zh-CN"/>
              </w:rPr>
            </w:pPr>
            <w:r>
              <w:rPr>
                <w:color w:val="auto"/>
                <w:sz w:val="21"/>
                <w:lang w:val="en-US" w:eastAsia="zh-CN"/>
              </w:rPr>
              <w:t>5-1质量评价</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56E2">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近2年内的课程教学综合质量评价结果良好。</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C84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6分</w:t>
            </w:r>
          </w:p>
        </w:tc>
      </w:tr>
      <w:tr w14:paraId="1BE3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20785">
            <w:pPr>
              <w:snapToGrid w:val="0"/>
              <w:ind w:left="0" w:leftChars="0" w:right="0" w:rightChars="0" w:firstLine="0" w:firstLineChars="0"/>
              <w:jc w:val="left"/>
              <w:rPr>
                <w:rFonts w:hint="default" w:ascii="宋体" w:hAnsi="Arial" w:eastAsia="宋体" w:cs="Arial"/>
                <w:i w:val="0"/>
                <w:iCs w:val="0"/>
                <w:color w:val="auto"/>
                <w:sz w:val="24"/>
                <w:szCs w:val="28"/>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FB6A">
            <w:pPr>
              <w:pStyle w:val="7"/>
              <w:ind w:left="107"/>
              <w:jc w:val="left"/>
              <w:rPr>
                <w:rFonts w:hint="default"/>
                <w:color w:val="auto"/>
                <w:sz w:val="21"/>
                <w:lang w:val="en-US" w:eastAsia="zh-CN"/>
              </w:rPr>
            </w:pPr>
            <w:r>
              <w:rPr>
                <w:color w:val="auto"/>
                <w:sz w:val="21"/>
                <w:lang w:val="en-US" w:eastAsia="zh-CN"/>
              </w:rPr>
              <w:t>5-2课程应用情况</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9582">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在本校将在线课程与课堂教学结合，</w:t>
            </w:r>
            <w:r>
              <w:rPr>
                <w:rFonts w:hint="eastAsia" w:ascii="仿宋" w:hAnsi="仿宋" w:eastAsia="仿宋" w:cs="仿宋"/>
                <w:color w:val="auto"/>
                <w:spacing w:val="-3"/>
                <w:w w:val="95"/>
                <w:kern w:val="2"/>
                <w:sz w:val="21"/>
                <w:szCs w:val="24"/>
                <w:lang w:val="en-US" w:eastAsia="zh-CN" w:bidi="zh-CN"/>
              </w:rPr>
              <w:t>推动“混合式教学+智能技术应用”改革，</w:t>
            </w:r>
            <w:r>
              <w:rPr>
                <w:rFonts w:ascii="仿宋" w:hAnsi="仿宋" w:eastAsia="仿宋" w:cs="仿宋"/>
                <w:color w:val="auto"/>
                <w:spacing w:val="-3"/>
                <w:w w:val="95"/>
                <w:kern w:val="2"/>
                <w:sz w:val="21"/>
                <w:szCs w:val="24"/>
                <w:lang w:val="en-US" w:eastAsia="zh-CN" w:bidi="zh-CN"/>
              </w:rPr>
              <w:t>有效提高教学质量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1CA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7分</w:t>
            </w:r>
          </w:p>
        </w:tc>
      </w:tr>
      <w:tr w14:paraId="244D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02C4">
            <w:pPr>
              <w:snapToGrid w:val="0"/>
              <w:ind w:left="0" w:leftChars="0" w:right="0" w:rightChars="0" w:firstLine="0" w:firstLineChars="0"/>
              <w:jc w:val="left"/>
              <w:rPr>
                <w:rFonts w:hint="default" w:ascii="宋体" w:hAnsi="Arial" w:eastAsia="宋体" w:cs="Arial"/>
                <w:i w:val="0"/>
                <w:iCs w:val="0"/>
                <w:color w:val="auto"/>
                <w:sz w:val="24"/>
                <w:szCs w:val="28"/>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7ED6">
            <w:pPr>
              <w:pStyle w:val="7"/>
              <w:ind w:left="107"/>
              <w:jc w:val="left"/>
              <w:rPr>
                <w:rFonts w:hint="default"/>
                <w:color w:val="auto"/>
                <w:sz w:val="21"/>
                <w:lang w:val="en-US" w:eastAsia="zh-CN"/>
              </w:rPr>
            </w:pPr>
            <w:r>
              <w:rPr>
                <w:color w:val="auto"/>
                <w:sz w:val="21"/>
                <w:lang w:val="en-US" w:eastAsia="zh-CN"/>
              </w:rPr>
              <w:t>5-2持续改进情况</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6FB4">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color w:val="auto"/>
                <w:spacing w:val="-3"/>
                <w:w w:val="95"/>
                <w:kern w:val="2"/>
                <w:sz w:val="21"/>
                <w:szCs w:val="24"/>
                <w:lang w:val="en-US" w:eastAsia="zh-CN" w:bidi="zh-CN"/>
              </w:rPr>
            </w:pPr>
            <w:r>
              <w:rPr>
                <w:rFonts w:ascii="仿宋" w:hAnsi="仿宋" w:eastAsia="仿宋" w:cs="仿宋"/>
                <w:color w:val="auto"/>
                <w:spacing w:val="-3"/>
                <w:w w:val="95"/>
                <w:kern w:val="2"/>
                <w:sz w:val="21"/>
                <w:szCs w:val="24"/>
                <w:lang w:val="en-US" w:eastAsia="zh-CN" w:bidi="zh-CN"/>
              </w:rPr>
              <w:t>课程根据教学效果反馈，对教学方式、课程内容、考试、答疑等进行持续改进。</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BE4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color w:val="auto"/>
                <w:spacing w:val="-3"/>
                <w:w w:val="95"/>
                <w:kern w:val="2"/>
                <w:sz w:val="21"/>
                <w:szCs w:val="24"/>
                <w:lang w:val="en-US" w:eastAsia="zh-CN" w:bidi="zh-CN"/>
              </w:rPr>
            </w:pPr>
            <w:r>
              <w:rPr>
                <w:rFonts w:hint="eastAsia" w:ascii="仿宋" w:hAnsi="仿宋" w:eastAsia="仿宋" w:cs="仿宋"/>
                <w:color w:val="auto"/>
                <w:spacing w:val="-3"/>
                <w:w w:val="95"/>
                <w:kern w:val="2"/>
                <w:sz w:val="21"/>
                <w:szCs w:val="24"/>
                <w:lang w:val="en-US" w:eastAsia="zh-CN" w:bidi="zh-CN"/>
              </w:rPr>
              <w:t>7分</w:t>
            </w:r>
          </w:p>
        </w:tc>
      </w:tr>
    </w:tbl>
    <w:p w14:paraId="16654A95">
      <w:pPr>
        <w:rPr>
          <w:color w:val="auto"/>
        </w:rPr>
      </w:pPr>
    </w:p>
    <w:p w14:paraId="585183B3">
      <w:pPr>
        <w:pStyle w:val="4"/>
        <w:spacing w:before="54"/>
        <w:jc w:val="left"/>
        <w:rPr>
          <w:rFonts w:hint="eastAsia" w:ascii="黑体" w:eastAsia="黑体"/>
          <w:color w:val="auto"/>
        </w:rPr>
      </w:pPr>
    </w:p>
    <w:p w14:paraId="1C2FC33D">
      <w:pPr>
        <w:pStyle w:val="4"/>
        <w:spacing w:before="54"/>
        <w:jc w:val="left"/>
        <w:rPr>
          <w:rFonts w:hint="eastAsia" w:ascii="黑体" w:eastAsia="黑体"/>
          <w:color w:val="auto"/>
          <w:lang w:val="en-US" w:eastAsia="zh-CN"/>
        </w:rPr>
      </w:pPr>
      <w:r>
        <w:rPr>
          <w:rFonts w:hint="eastAsia" w:ascii="黑体" w:eastAsia="黑体"/>
          <w:color w:val="auto"/>
        </w:rPr>
        <w:t>附件</w:t>
      </w:r>
      <w:r>
        <w:rPr>
          <w:rFonts w:hint="eastAsia" w:ascii="黑体" w:eastAsia="黑体"/>
          <w:color w:val="auto"/>
          <w:lang w:val="en-US" w:eastAsia="zh-CN"/>
        </w:rPr>
        <w:t>5：</w:t>
      </w:r>
    </w:p>
    <w:p w14:paraId="603D09CB">
      <w:pPr>
        <w:pStyle w:val="3"/>
        <w:ind w:left="688" w:right="692"/>
        <w:jc w:val="center"/>
        <w:rPr>
          <w:rFonts w:hint="eastAsia" w:eastAsia="方正小标宋简体"/>
          <w:color w:val="auto"/>
          <w:lang w:val="en-US" w:eastAsia="zh-CN"/>
        </w:rPr>
      </w:pPr>
      <w:r>
        <w:rPr>
          <w:rFonts w:hint="eastAsia"/>
          <w:color w:val="auto"/>
          <w:lang w:val="en-US" w:eastAsia="zh-CN"/>
        </w:rPr>
        <w:t>郑州工商</w:t>
      </w:r>
      <w:r>
        <w:rPr>
          <w:color w:val="auto"/>
        </w:rPr>
        <w:t>学院社会实践一流课程评分</w:t>
      </w:r>
      <w:r>
        <w:rPr>
          <w:rFonts w:hint="eastAsia"/>
          <w:color w:val="auto"/>
          <w:lang w:val="en-US" w:eastAsia="zh-CN"/>
        </w:rPr>
        <w:t>标准</w:t>
      </w:r>
    </w:p>
    <w:tbl>
      <w:tblPr>
        <w:tblStyle w:val="5"/>
        <w:tblpPr w:leftFromText="180" w:rightFromText="180" w:vertAnchor="text" w:horzAnchor="page" w:tblpX="1498" w:tblpY="281"/>
        <w:tblOverlap w:val="never"/>
        <w:tblW w:w="95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2"/>
        <w:gridCol w:w="1555"/>
        <w:gridCol w:w="6395"/>
        <w:gridCol w:w="721"/>
      </w:tblGrid>
      <w:tr w14:paraId="5FBD0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2" w:type="dxa"/>
          </w:tcPr>
          <w:p w14:paraId="642BB3E5">
            <w:pPr>
              <w:pStyle w:val="7"/>
              <w:spacing w:before="1" w:line="300" w:lineRule="exact"/>
              <w:ind w:left="179" w:right="170"/>
              <w:rPr>
                <w:rFonts w:hint="eastAsia" w:ascii="黑体" w:eastAsia="黑体"/>
                <w:color w:val="auto"/>
                <w:sz w:val="24"/>
              </w:rPr>
            </w:pPr>
            <w:r>
              <w:rPr>
                <w:rFonts w:hint="eastAsia" w:ascii="黑体" w:eastAsia="黑体"/>
                <w:color w:val="auto"/>
                <w:sz w:val="24"/>
              </w:rPr>
              <w:t>一级指标</w:t>
            </w:r>
          </w:p>
        </w:tc>
        <w:tc>
          <w:tcPr>
            <w:tcW w:w="1555" w:type="dxa"/>
          </w:tcPr>
          <w:p w14:paraId="2ED2AB16">
            <w:pPr>
              <w:pStyle w:val="7"/>
              <w:spacing w:before="150"/>
              <w:ind w:left="455"/>
              <w:rPr>
                <w:rFonts w:hint="eastAsia" w:ascii="黑体" w:eastAsia="黑体"/>
                <w:color w:val="auto"/>
                <w:sz w:val="24"/>
              </w:rPr>
            </w:pPr>
            <w:r>
              <w:rPr>
                <w:rFonts w:hint="eastAsia" w:ascii="黑体" w:eastAsia="黑体"/>
                <w:color w:val="auto"/>
                <w:sz w:val="24"/>
              </w:rPr>
              <w:t>二级指标</w:t>
            </w:r>
          </w:p>
        </w:tc>
        <w:tc>
          <w:tcPr>
            <w:tcW w:w="6395" w:type="dxa"/>
          </w:tcPr>
          <w:p w14:paraId="610A4637">
            <w:pPr>
              <w:pStyle w:val="7"/>
              <w:spacing w:before="150"/>
              <w:ind w:left="228" w:right="218"/>
              <w:jc w:val="center"/>
              <w:rPr>
                <w:rFonts w:hint="eastAsia" w:ascii="黑体" w:eastAsia="黑体"/>
                <w:color w:val="auto"/>
                <w:sz w:val="24"/>
              </w:rPr>
            </w:pPr>
            <w:r>
              <w:rPr>
                <w:rFonts w:hint="eastAsia" w:ascii="黑体" w:eastAsia="黑体"/>
                <w:color w:val="auto"/>
                <w:sz w:val="24"/>
              </w:rPr>
              <w:t>观测点及描述</w:t>
            </w:r>
          </w:p>
        </w:tc>
        <w:tc>
          <w:tcPr>
            <w:tcW w:w="721" w:type="dxa"/>
          </w:tcPr>
          <w:p w14:paraId="21CF0F68">
            <w:pPr>
              <w:pStyle w:val="7"/>
              <w:spacing w:before="150"/>
              <w:ind w:left="118"/>
              <w:rPr>
                <w:rFonts w:hint="eastAsia" w:ascii="黑体" w:eastAsia="黑体"/>
                <w:color w:val="auto"/>
                <w:sz w:val="24"/>
              </w:rPr>
            </w:pPr>
            <w:r>
              <w:rPr>
                <w:rFonts w:hint="eastAsia" w:ascii="黑体" w:eastAsia="黑体"/>
                <w:color w:val="auto"/>
                <w:sz w:val="24"/>
              </w:rPr>
              <w:t>分值</w:t>
            </w:r>
          </w:p>
        </w:tc>
      </w:tr>
      <w:tr w14:paraId="33F77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842" w:type="dxa"/>
            <w:vMerge w:val="restart"/>
          </w:tcPr>
          <w:p w14:paraId="28AE15A3">
            <w:pPr>
              <w:pStyle w:val="7"/>
              <w:rPr>
                <w:rFonts w:ascii="方正小标宋简体"/>
                <w:color w:val="auto"/>
                <w:sz w:val="20"/>
              </w:rPr>
            </w:pPr>
          </w:p>
          <w:p w14:paraId="1E094A49">
            <w:pPr>
              <w:pStyle w:val="7"/>
              <w:rPr>
                <w:rFonts w:ascii="方正小标宋简体"/>
                <w:color w:val="auto"/>
                <w:sz w:val="20"/>
              </w:rPr>
            </w:pPr>
          </w:p>
          <w:p w14:paraId="5437C563">
            <w:pPr>
              <w:pStyle w:val="7"/>
              <w:rPr>
                <w:rFonts w:ascii="方正小标宋简体"/>
                <w:color w:val="auto"/>
                <w:sz w:val="20"/>
              </w:rPr>
            </w:pPr>
          </w:p>
          <w:p w14:paraId="1C91DEAE">
            <w:pPr>
              <w:pStyle w:val="7"/>
              <w:rPr>
                <w:rFonts w:ascii="方正小标宋简体"/>
                <w:color w:val="auto"/>
                <w:sz w:val="23"/>
              </w:rPr>
            </w:pPr>
          </w:p>
          <w:p w14:paraId="1C58B252">
            <w:pPr>
              <w:pStyle w:val="7"/>
              <w:spacing w:line="230" w:lineRule="auto"/>
              <w:ind w:left="184" w:right="175" w:firstLine="26"/>
              <w:jc w:val="both"/>
              <w:rPr>
                <w:color w:val="auto"/>
                <w:sz w:val="21"/>
              </w:rPr>
            </w:pPr>
            <w:r>
              <w:rPr>
                <w:color w:val="auto"/>
                <w:sz w:val="21"/>
              </w:rPr>
              <w:t>课程内容20</w:t>
            </w:r>
            <w:r>
              <w:rPr>
                <w:color w:val="auto"/>
                <w:spacing w:val="-36"/>
                <w:sz w:val="21"/>
              </w:rPr>
              <w:t>分</w:t>
            </w:r>
          </w:p>
        </w:tc>
        <w:tc>
          <w:tcPr>
            <w:tcW w:w="1555" w:type="dxa"/>
            <w:vAlign w:val="center"/>
          </w:tcPr>
          <w:p w14:paraId="22B87424">
            <w:pPr>
              <w:pStyle w:val="7"/>
              <w:ind w:left="107"/>
              <w:jc w:val="center"/>
              <w:rPr>
                <w:color w:val="auto"/>
                <w:sz w:val="21"/>
              </w:rPr>
            </w:pPr>
            <w:r>
              <w:rPr>
                <w:color w:val="auto"/>
                <w:sz w:val="21"/>
              </w:rPr>
              <w:t>1-1规范性</w:t>
            </w:r>
          </w:p>
        </w:tc>
        <w:tc>
          <w:tcPr>
            <w:tcW w:w="6395" w:type="dxa"/>
            <w:vAlign w:val="center"/>
          </w:tcPr>
          <w:p w14:paraId="1D9D83CC">
            <w:pPr>
              <w:pStyle w:val="7"/>
              <w:spacing w:before="89" w:line="213" w:lineRule="auto"/>
              <w:ind w:left="107" w:right="-15"/>
              <w:jc w:val="left"/>
              <w:rPr>
                <w:color w:val="auto"/>
                <w:sz w:val="21"/>
              </w:rPr>
            </w:pPr>
            <w:r>
              <w:rPr>
                <w:color w:val="auto"/>
                <w:spacing w:val="-3"/>
                <w:sz w:val="21"/>
              </w:rPr>
              <w:t>课程内容符合《普通高等学校本科专业类教学质量国家标准》等</w:t>
            </w:r>
            <w:r>
              <w:rPr>
                <w:color w:val="auto"/>
                <w:spacing w:val="-12"/>
                <w:w w:val="95"/>
                <w:sz w:val="21"/>
              </w:rPr>
              <w:t>要求，课程定位准确，教学内容质量高；课程知识体系科学完整。</w:t>
            </w:r>
          </w:p>
        </w:tc>
        <w:tc>
          <w:tcPr>
            <w:tcW w:w="721" w:type="dxa"/>
          </w:tcPr>
          <w:p w14:paraId="3B35A33D">
            <w:pPr>
              <w:pStyle w:val="7"/>
              <w:spacing w:before="11"/>
              <w:rPr>
                <w:rFonts w:ascii="方正小标宋简体"/>
                <w:color w:val="auto"/>
                <w:sz w:val="10"/>
              </w:rPr>
            </w:pPr>
          </w:p>
          <w:p w14:paraId="24E92F90">
            <w:pPr>
              <w:pStyle w:val="7"/>
              <w:ind w:left="176"/>
              <w:rPr>
                <w:color w:val="auto"/>
                <w:sz w:val="21"/>
              </w:rPr>
            </w:pPr>
            <w:r>
              <w:rPr>
                <w:color w:val="auto"/>
                <w:sz w:val="21"/>
              </w:rPr>
              <w:t>5分</w:t>
            </w:r>
          </w:p>
        </w:tc>
      </w:tr>
      <w:tr w14:paraId="49045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842" w:type="dxa"/>
            <w:vMerge w:val="continue"/>
            <w:tcBorders>
              <w:top w:val="nil"/>
            </w:tcBorders>
          </w:tcPr>
          <w:p w14:paraId="3A75C705">
            <w:pPr>
              <w:rPr>
                <w:color w:val="auto"/>
                <w:sz w:val="2"/>
                <w:szCs w:val="2"/>
              </w:rPr>
            </w:pPr>
          </w:p>
        </w:tc>
        <w:tc>
          <w:tcPr>
            <w:tcW w:w="1555" w:type="dxa"/>
            <w:vAlign w:val="center"/>
          </w:tcPr>
          <w:p w14:paraId="7456A24B">
            <w:pPr>
              <w:pStyle w:val="7"/>
              <w:ind w:left="107"/>
              <w:jc w:val="center"/>
              <w:rPr>
                <w:color w:val="auto"/>
                <w:sz w:val="21"/>
              </w:rPr>
            </w:pPr>
            <w:r>
              <w:rPr>
                <w:color w:val="auto"/>
                <w:sz w:val="21"/>
              </w:rPr>
              <w:t>1-2思想性、</w:t>
            </w:r>
          </w:p>
          <w:p w14:paraId="5B87B959">
            <w:pPr>
              <w:pStyle w:val="7"/>
              <w:ind w:left="107"/>
              <w:jc w:val="center"/>
              <w:rPr>
                <w:color w:val="auto"/>
                <w:sz w:val="21"/>
              </w:rPr>
            </w:pPr>
            <w:r>
              <w:rPr>
                <w:color w:val="auto"/>
                <w:sz w:val="21"/>
              </w:rPr>
              <w:t>科学性、</w:t>
            </w:r>
          </w:p>
          <w:p w14:paraId="2A806202">
            <w:pPr>
              <w:pStyle w:val="7"/>
              <w:ind w:left="107"/>
              <w:jc w:val="center"/>
              <w:rPr>
                <w:color w:val="auto"/>
                <w:sz w:val="21"/>
              </w:rPr>
            </w:pPr>
            <w:r>
              <w:rPr>
                <w:color w:val="auto"/>
                <w:sz w:val="21"/>
              </w:rPr>
              <w:t>先进性</w:t>
            </w:r>
          </w:p>
        </w:tc>
        <w:tc>
          <w:tcPr>
            <w:tcW w:w="6395" w:type="dxa"/>
            <w:vAlign w:val="center"/>
          </w:tcPr>
          <w:p w14:paraId="30D5F576">
            <w:pPr>
              <w:pStyle w:val="7"/>
              <w:spacing w:before="71" w:line="213" w:lineRule="auto"/>
              <w:ind w:left="107" w:right="-15"/>
              <w:jc w:val="left"/>
              <w:rPr>
                <w:rFonts w:hint="default" w:eastAsia="仿宋"/>
                <w:color w:val="auto"/>
                <w:sz w:val="21"/>
                <w:lang w:val="en-US" w:eastAsia="zh-CN"/>
              </w:rPr>
            </w:pPr>
            <w:r>
              <w:rPr>
                <w:rFonts w:hint="eastAsia"/>
                <w:color w:val="auto"/>
                <w:spacing w:val="-3"/>
                <w:sz w:val="21"/>
                <w:lang w:val="en-US" w:eastAsia="zh-CN"/>
              </w:rPr>
              <w:t>课程坚持立德树人，将思想政治教育有机融入课程内容，弘扬社会主义核心价值观，落实课程思政育人要求。教学内容前沿、科学，反映学科先进理论与教改成果，并围绕思想政治教育、创新创业与专业实践，注重理论联系实际，突出双创与专业实践的深度融合。</w:t>
            </w:r>
          </w:p>
        </w:tc>
        <w:tc>
          <w:tcPr>
            <w:tcW w:w="721" w:type="dxa"/>
          </w:tcPr>
          <w:p w14:paraId="284C0386">
            <w:pPr>
              <w:pStyle w:val="7"/>
              <w:rPr>
                <w:rFonts w:ascii="方正小标宋简体"/>
                <w:color w:val="auto"/>
                <w:sz w:val="20"/>
              </w:rPr>
            </w:pPr>
          </w:p>
          <w:p w14:paraId="28CF557E">
            <w:pPr>
              <w:pStyle w:val="7"/>
              <w:spacing w:before="10"/>
              <w:rPr>
                <w:rFonts w:ascii="方正小标宋简体"/>
                <w:color w:val="auto"/>
                <w:sz w:val="16"/>
              </w:rPr>
            </w:pPr>
          </w:p>
          <w:p w14:paraId="3673704C">
            <w:pPr>
              <w:pStyle w:val="7"/>
              <w:ind w:left="176"/>
              <w:rPr>
                <w:color w:val="auto"/>
                <w:sz w:val="21"/>
              </w:rPr>
            </w:pPr>
            <w:r>
              <w:rPr>
                <w:color w:val="auto"/>
                <w:sz w:val="21"/>
              </w:rPr>
              <w:t>5分</w:t>
            </w:r>
          </w:p>
        </w:tc>
      </w:tr>
      <w:tr w14:paraId="752F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42" w:type="dxa"/>
            <w:vMerge w:val="continue"/>
            <w:tcBorders>
              <w:top w:val="nil"/>
            </w:tcBorders>
          </w:tcPr>
          <w:p w14:paraId="227DBD01">
            <w:pPr>
              <w:rPr>
                <w:color w:val="auto"/>
                <w:sz w:val="2"/>
                <w:szCs w:val="2"/>
              </w:rPr>
            </w:pPr>
          </w:p>
        </w:tc>
        <w:tc>
          <w:tcPr>
            <w:tcW w:w="1555" w:type="dxa"/>
            <w:vAlign w:val="center"/>
          </w:tcPr>
          <w:p w14:paraId="0C92F4AF">
            <w:pPr>
              <w:pStyle w:val="7"/>
              <w:ind w:left="107"/>
              <w:jc w:val="center"/>
              <w:rPr>
                <w:color w:val="auto"/>
                <w:sz w:val="21"/>
              </w:rPr>
            </w:pPr>
            <w:r>
              <w:rPr>
                <w:color w:val="auto"/>
                <w:sz w:val="21"/>
              </w:rPr>
              <w:t>1-3目标定位</w:t>
            </w:r>
          </w:p>
        </w:tc>
        <w:tc>
          <w:tcPr>
            <w:tcW w:w="6395" w:type="dxa"/>
            <w:vAlign w:val="center"/>
          </w:tcPr>
          <w:p w14:paraId="303B4CB8">
            <w:pPr>
              <w:pStyle w:val="7"/>
              <w:spacing w:before="65" w:line="213" w:lineRule="auto"/>
              <w:ind w:left="107" w:right="-15"/>
              <w:jc w:val="left"/>
              <w:rPr>
                <w:color w:val="auto"/>
                <w:sz w:val="21"/>
              </w:rPr>
            </w:pPr>
            <w:r>
              <w:rPr>
                <w:color w:val="auto"/>
                <w:spacing w:val="-2"/>
                <w:sz w:val="21"/>
              </w:rPr>
              <w:t>以培养学生综合能力、增强社会责任感为目标，能够提高学生思</w:t>
            </w:r>
            <w:r>
              <w:rPr>
                <w:color w:val="auto"/>
                <w:spacing w:val="-11"/>
                <w:w w:val="95"/>
                <w:sz w:val="21"/>
              </w:rPr>
              <w:t>想政治素养，指导和培养大学生创新创业、社会实践、认识社会、</w:t>
            </w:r>
            <w:r>
              <w:rPr>
                <w:color w:val="auto"/>
                <w:spacing w:val="-17"/>
                <w:w w:val="95"/>
                <w:sz w:val="21"/>
              </w:rPr>
              <w:t>研究社会和服务社会的能力；目标与内容相一致，内容支持目标。</w:t>
            </w:r>
          </w:p>
        </w:tc>
        <w:tc>
          <w:tcPr>
            <w:tcW w:w="721" w:type="dxa"/>
          </w:tcPr>
          <w:p w14:paraId="516D1CD7">
            <w:pPr>
              <w:pStyle w:val="7"/>
              <w:spacing w:before="16"/>
              <w:rPr>
                <w:rFonts w:ascii="方正小标宋简体"/>
                <w:color w:val="auto"/>
                <w:sz w:val="15"/>
              </w:rPr>
            </w:pPr>
          </w:p>
          <w:p w14:paraId="21F8CEB8">
            <w:pPr>
              <w:pStyle w:val="7"/>
              <w:ind w:left="176"/>
              <w:rPr>
                <w:color w:val="auto"/>
                <w:sz w:val="21"/>
              </w:rPr>
            </w:pPr>
            <w:r>
              <w:rPr>
                <w:color w:val="auto"/>
                <w:sz w:val="21"/>
              </w:rPr>
              <w:t>5分</w:t>
            </w:r>
          </w:p>
        </w:tc>
      </w:tr>
      <w:tr w14:paraId="5087E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842" w:type="dxa"/>
            <w:vMerge w:val="continue"/>
            <w:tcBorders>
              <w:top w:val="nil"/>
            </w:tcBorders>
          </w:tcPr>
          <w:p w14:paraId="10A59F0A">
            <w:pPr>
              <w:rPr>
                <w:color w:val="auto"/>
                <w:sz w:val="2"/>
                <w:szCs w:val="2"/>
              </w:rPr>
            </w:pPr>
          </w:p>
        </w:tc>
        <w:tc>
          <w:tcPr>
            <w:tcW w:w="1555" w:type="dxa"/>
            <w:vAlign w:val="center"/>
          </w:tcPr>
          <w:p w14:paraId="0EC5E358">
            <w:pPr>
              <w:pStyle w:val="7"/>
              <w:spacing w:before="59"/>
              <w:ind w:left="107"/>
              <w:jc w:val="center"/>
              <w:rPr>
                <w:color w:val="auto"/>
                <w:sz w:val="21"/>
              </w:rPr>
            </w:pPr>
            <w:r>
              <w:rPr>
                <w:color w:val="auto"/>
                <w:sz w:val="21"/>
              </w:rPr>
              <w:t>1-4前沿性和时代性</w:t>
            </w:r>
          </w:p>
        </w:tc>
        <w:tc>
          <w:tcPr>
            <w:tcW w:w="6395" w:type="dxa"/>
            <w:vAlign w:val="center"/>
          </w:tcPr>
          <w:p w14:paraId="27121A29">
            <w:pPr>
              <w:pStyle w:val="7"/>
              <w:spacing w:before="94" w:line="213" w:lineRule="auto"/>
              <w:ind w:left="107" w:right="39"/>
              <w:jc w:val="left"/>
              <w:rPr>
                <w:rFonts w:hint="default" w:eastAsia="仿宋"/>
                <w:color w:val="auto"/>
                <w:sz w:val="21"/>
                <w:lang w:val="en-US" w:eastAsia="zh-CN"/>
              </w:rPr>
            </w:pPr>
            <w:r>
              <w:rPr>
                <w:color w:val="auto"/>
                <w:w w:val="95"/>
                <w:sz w:val="21"/>
              </w:rPr>
              <w:t>注重社会实践理论、方法和技术，有成体系理论和社会实践教学</w:t>
            </w:r>
            <w:r>
              <w:rPr>
                <w:color w:val="auto"/>
                <w:sz w:val="21"/>
              </w:rPr>
              <w:t>内容；</w:t>
            </w:r>
            <w:r>
              <w:rPr>
                <w:color w:val="auto"/>
                <w:sz w:val="21"/>
                <w:highlight w:val="none"/>
              </w:rPr>
              <w:t>社会实践学时占总学时的</w:t>
            </w:r>
            <w:r>
              <w:rPr>
                <w:rFonts w:hint="eastAsia"/>
                <w:color w:val="auto"/>
                <w:sz w:val="21"/>
                <w:highlight w:val="none"/>
                <w:lang w:val="en-US" w:eastAsia="zh-CN"/>
              </w:rPr>
              <w:t>50</w:t>
            </w:r>
            <w:r>
              <w:rPr>
                <w:color w:val="auto"/>
                <w:sz w:val="21"/>
                <w:highlight w:val="none"/>
              </w:rPr>
              <w:t>%以上</w:t>
            </w:r>
            <w:r>
              <w:rPr>
                <w:rFonts w:hint="eastAsia"/>
                <w:color w:val="auto"/>
                <w:sz w:val="21"/>
                <w:highlight w:val="none"/>
                <w:lang w:eastAsia="zh-CN"/>
              </w:rPr>
              <w:t>，</w:t>
            </w:r>
            <w:r>
              <w:rPr>
                <w:rFonts w:hint="eastAsia"/>
                <w:color w:val="auto"/>
                <w:sz w:val="21"/>
                <w:highlight w:val="none"/>
                <w:lang w:val="en-US" w:eastAsia="zh-CN"/>
              </w:rPr>
              <w:t>着力推动理论与实践的深度融合。</w:t>
            </w:r>
          </w:p>
        </w:tc>
        <w:tc>
          <w:tcPr>
            <w:tcW w:w="721" w:type="dxa"/>
          </w:tcPr>
          <w:p w14:paraId="45B3075E">
            <w:pPr>
              <w:pStyle w:val="7"/>
              <w:spacing w:before="14"/>
              <w:rPr>
                <w:rFonts w:ascii="方正小标宋简体"/>
                <w:color w:val="auto"/>
                <w:sz w:val="10"/>
              </w:rPr>
            </w:pPr>
          </w:p>
          <w:p w14:paraId="534745F4">
            <w:pPr>
              <w:pStyle w:val="7"/>
              <w:ind w:left="176"/>
              <w:rPr>
                <w:color w:val="auto"/>
                <w:sz w:val="21"/>
              </w:rPr>
            </w:pPr>
            <w:r>
              <w:rPr>
                <w:color w:val="auto"/>
                <w:sz w:val="21"/>
              </w:rPr>
              <w:t>5分</w:t>
            </w:r>
          </w:p>
        </w:tc>
      </w:tr>
      <w:tr w14:paraId="28490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842" w:type="dxa"/>
            <w:vMerge w:val="restart"/>
          </w:tcPr>
          <w:p w14:paraId="77730BD9">
            <w:pPr>
              <w:pStyle w:val="7"/>
              <w:rPr>
                <w:rFonts w:ascii="方正小标宋简体"/>
                <w:color w:val="auto"/>
                <w:sz w:val="20"/>
              </w:rPr>
            </w:pPr>
          </w:p>
          <w:p w14:paraId="5806AD76">
            <w:pPr>
              <w:pStyle w:val="7"/>
              <w:spacing w:before="5"/>
              <w:rPr>
                <w:rFonts w:ascii="方正小标宋简体"/>
                <w:color w:val="auto"/>
                <w:sz w:val="12"/>
              </w:rPr>
            </w:pPr>
          </w:p>
          <w:p w14:paraId="4A233172">
            <w:pPr>
              <w:pStyle w:val="7"/>
              <w:spacing w:line="225" w:lineRule="auto"/>
              <w:ind w:left="184" w:right="175" w:firstLine="26"/>
              <w:jc w:val="both"/>
              <w:rPr>
                <w:color w:val="auto"/>
                <w:sz w:val="21"/>
              </w:rPr>
            </w:pPr>
            <w:r>
              <w:rPr>
                <w:color w:val="auto"/>
                <w:sz w:val="21"/>
              </w:rPr>
              <w:t>课程教学设计30</w:t>
            </w:r>
            <w:r>
              <w:rPr>
                <w:color w:val="auto"/>
                <w:spacing w:val="-36"/>
                <w:sz w:val="21"/>
              </w:rPr>
              <w:t>分</w:t>
            </w:r>
          </w:p>
        </w:tc>
        <w:tc>
          <w:tcPr>
            <w:tcW w:w="1555" w:type="dxa"/>
            <w:vAlign w:val="center"/>
          </w:tcPr>
          <w:p w14:paraId="6DD20484">
            <w:pPr>
              <w:pStyle w:val="7"/>
              <w:ind w:left="107"/>
              <w:jc w:val="center"/>
              <w:rPr>
                <w:color w:val="auto"/>
                <w:sz w:val="21"/>
              </w:rPr>
            </w:pPr>
            <w:r>
              <w:rPr>
                <w:color w:val="auto"/>
                <w:sz w:val="21"/>
              </w:rPr>
              <w:t>2-1高阶性</w:t>
            </w:r>
          </w:p>
        </w:tc>
        <w:tc>
          <w:tcPr>
            <w:tcW w:w="6395" w:type="dxa"/>
            <w:vAlign w:val="center"/>
          </w:tcPr>
          <w:p w14:paraId="79CE06C5">
            <w:pPr>
              <w:pStyle w:val="7"/>
              <w:spacing w:before="63" w:line="213" w:lineRule="auto"/>
              <w:ind w:left="107" w:right="97"/>
              <w:jc w:val="left"/>
              <w:rPr>
                <w:color w:val="auto"/>
                <w:sz w:val="21"/>
              </w:rPr>
            </w:pPr>
            <w:r>
              <w:rPr>
                <w:color w:val="auto"/>
                <w:spacing w:val="-3"/>
                <w:w w:val="95"/>
                <w:sz w:val="21"/>
              </w:rPr>
              <w:t>课程教学设计包含知识、能力、素质有机融合，培养学生解决复</w:t>
            </w:r>
            <w:r>
              <w:rPr>
                <w:color w:val="auto"/>
                <w:spacing w:val="-5"/>
                <w:w w:val="95"/>
                <w:sz w:val="21"/>
              </w:rPr>
              <w:t>杂问题的综合能力和高级思维；突出实践性和可操作性，将社会</w:t>
            </w:r>
            <w:r>
              <w:rPr>
                <w:color w:val="auto"/>
                <w:spacing w:val="-5"/>
                <w:sz w:val="21"/>
              </w:rPr>
              <w:t>实践与专业教育相结合；弘扬社会主义核心价值观。</w:t>
            </w:r>
          </w:p>
        </w:tc>
        <w:tc>
          <w:tcPr>
            <w:tcW w:w="721" w:type="dxa"/>
          </w:tcPr>
          <w:p w14:paraId="3DC76809">
            <w:pPr>
              <w:pStyle w:val="7"/>
              <w:spacing w:before="17"/>
              <w:rPr>
                <w:rFonts w:ascii="方正小标宋简体"/>
                <w:color w:val="auto"/>
                <w:sz w:val="15"/>
              </w:rPr>
            </w:pPr>
          </w:p>
          <w:p w14:paraId="76EB4538">
            <w:pPr>
              <w:pStyle w:val="7"/>
              <w:ind w:left="123"/>
              <w:rPr>
                <w:color w:val="auto"/>
                <w:sz w:val="21"/>
              </w:rPr>
            </w:pPr>
            <w:r>
              <w:rPr>
                <w:color w:val="auto"/>
                <w:sz w:val="21"/>
              </w:rPr>
              <w:t>10分</w:t>
            </w:r>
          </w:p>
        </w:tc>
      </w:tr>
      <w:tr w14:paraId="7BF9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842" w:type="dxa"/>
            <w:vMerge w:val="continue"/>
            <w:tcBorders>
              <w:top w:val="nil"/>
            </w:tcBorders>
          </w:tcPr>
          <w:p w14:paraId="7DF5BC45">
            <w:pPr>
              <w:rPr>
                <w:color w:val="auto"/>
                <w:sz w:val="2"/>
                <w:szCs w:val="2"/>
              </w:rPr>
            </w:pPr>
          </w:p>
        </w:tc>
        <w:tc>
          <w:tcPr>
            <w:tcW w:w="1555" w:type="dxa"/>
            <w:vAlign w:val="center"/>
          </w:tcPr>
          <w:p w14:paraId="494CF1C3">
            <w:pPr>
              <w:pStyle w:val="7"/>
              <w:ind w:left="107"/>
              <w:jc w:val="center"/>
              <w:rPr>
                <w:color w:val="auto"/>
                <w:sz w:val="21"/>
              </w:rPr>
            </w:pPr>
            <w:r>
              <w:rPr>
                <w:color w:val="auto"/>
                <w:sz w:val="21"/>
              </w:rPr>
              <w:t>2-3创新性</w:t>
            </w:r>
          </w:p>
        </w:tc>
        <w:tc>
          <w:tcPr>
            <w:tcW w:w="6395" w:type="dxa"/>
            <w:vAlign w:val="center"/>
          </w:tcPr>
          <w:p w14:paraId="0659F392">
            <w:pPr>
              <w:pStyle w:val="7"/>
              <w:spacing w:before="1" w:line="240" w:lineRule="exact"/>
              <w:ind w:left="107" w:right="75"/>
              <w:jc w:val="left"/>
              <w:rPr>
                <w:color w:val="auto"/>
                <w:sz w:val="21"/>
              </w:rPr>
            </w:pPr>
            <w:r>
              <w:rPr>
                <w:color w:val="auto"/>
                <w:w w:val="95"/>
                <w:sz w:val="21"/>
              </w:rPr>
              <w:t>课程内容有前沿性和时代性并持续更新，教学形式体现先进性、</w:t>
            </w:r>
            <w:r>
              <w:rPr>
                <w:color w:val="auto"/>
                <w:spacing w:val="-4"/>
                <w:sz w:val="21"/>
              </w:rPr>
              <w:t>多样性，学习过程具有探究性和个性化，能够把学生的个性特点发挥出来。</w:t>
            </w:r>
          </w:p>
        </w:tc>
        <w:tc>
          <w:tcPr>
            <w:tcW w:w="721" w:type="dxa"/>
          </w:tcPr>
          <w:p w14:paraId="707D9CD6">
            <w:pPr>
              <w:pStyle w:val="7"/>
              <w:spacing w:before="10"/>
              <w:rPr>
                <w:rFonts w:ascii="方正小标宋简体"/>
                <w:color w:val="auto"/>
                <w:sz w:val="12"/>
              </w:rPr>
            </w:pPr>
          </w:p>
          <w:p w14:paraId="5B540487">
            <w:pPr>
              <w:pStyle w:val="7"/>
              <w:ind w:left="123"/>
              <w:rPr>
                <w:color w:val="auto"/>
                <w:sz w:val="21"/>
              </w:rPr>
            </w:pPr>
            <w:r>
              <w:rPr>
                <w:color w:val="auto"/>
                <w:sz w:val="21"/>
              </w:rPr>
              <w:t>10分</w:t>
            </w:r>
          </w:p>
        </w:tc>
      </w:tr>
      <w:tr w14:paraId="2CB1B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42" w:type="dxa"/>
            <w:vMerge w:val="continue"/>
            <w:tcBorders>
              <w:top w:val="nil"/>
            </w:tcBorders>
          </w:tcPr>
          <w:p w14:paraId="25C6A3ED">
            <w:pPr>
              <w:rPr>
                <w:color w:val="auto"/>
                <w:sz w:val="2"/>
                <w:szCs w:val="2"/>
              </w:rPr>
            </w:pPr>
          </w:p>
        </w:tc>
        <w:tc>
          <w:tcPr>
            <w:tcW w:w="1555" w:type="dxa"/>
            <w:vAlign w:val="center"/>
          </w:tcPr>
          <w:p w14:paraId="1C1F7B0B">
            <w:pPr>
              <w:pStyle w:val="7"/>
              <w:spacing w:before="164"/>
              <w:ind w:left="107"/>
              <w:jc w:val="center"/>
              <w:rPr>
                <w:color w:val="auto"/>
                <w:sz w:val="21"/>
              </w:rPr>
            </w:pPr>
            <w:r>
              <w:rPr>
                <w:color w:val="auto"/>
                <w:sz w:val="21"/>
              </w:rPr>
              <w:t>2-2挑战度</w:t>
            </w:r>
          </w:p>
        </w:tc>
        <w:tc>
          <w:tcPr>
            <w:tcW w:w="6395" w:type="dxa"/>
            <w:vAlign w:val="center"/>
          </w:tcPr>
          <w:p w14:paraId="292C0755">
            <w:pPr>
              <w:pStyle w:val="7"/>
              <w:spacing w:before="67" w:line="213" w:lineRule="auto"/>
              <w:ind w:left="107" w:right="40"/>
              <w:jc w:val="left"/>
              <w:rPr>
                <w:color w:val="auto"/>
                <w:sz w:val="21"/>
              </w:rPr>
            </w:pPr>
            <w:r>
              <w:rPr>
                <w:color w:val="auto"/>
                <w:w w:val="95"/>
                <w:sz w:val="21"/>
              </w:rPr>
              <w:t>课程具有一定的难度，能激发学生发挥潜能对所学知识进行融会</w:t>
            </w:r>
            <w:r>
              <w:rPr>
                <w:color w:val="auto"/>
                <w:sz w:val="21"/>
              </w:rPr>
              <w:t>贯通和拓展应用，培养创新性思维和批判性思维。</w:t>
            </w:r>
          </w:p>
        </w:tc>
        <w:tc>
          <w:tcPr>
            <w:tcW w:w="721" w:type="dxa"/>
          </w:tcPr>
          <w:p w14:paraId="041FA79C">
            <w:pPr>
              <w:pStyle w:val="7"/>
              <w:spacing w:before="164"/>
              <w:ind w:left="123"/>
              <w:rPr>
                <w:color w:val="auto"/>
                <w:sz w:val="21"/>
              </w:rPr>
            </w:pPr>
            <w:r>
              <w:rPr>
                <w:color w:val="auto"/>
                <w:sz w:val="21"/>
              </w:rPr>
              <w:t>10分</w:t>
            </w:r>
          </w:p>
        </w:tc>
      </w:tr>
      <w:tr w14:paraId="19870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842" w:type="dxa"/>
            <w:vMerge w:val="restart"/>
          </w:tcPr>
          <w:p w14:paraId="09704413">
            <w:pPr>
              <w:pStyle w:val="7"/>
              <w:rPr>
                <w:rFonts w:ascii="方正小标宋简体"/>
                <w:color w:val="auto"/>
                <w:sz w:val="20"/>
              </w:rPr>
            </w:pPr>
          </w:p>
          <w:p w14:paraId="407337BE">
            <w:pPr>
              <w:pStyle w:val="7"/>
              <w:spacing w:before="14"/>
              <w:rPr>
                <w:rFonts w:ascii="方正小标宋简体"/>
                <w:color w:val="auto"/>
                <w:sz w:val="12"/>
              </w:rPr>
            </w:pPr>
          </w:p>
          <w:p w14:paraId="0F6A6C42">
            <w:pPr>
              <w:pStyle w:val="7"/>
              <w:spacing w:before="1" w:line="230" w:lineRule="auto"/>
              <w:ind w:left="184" w:right="175" w:firstLine="26"/>
              <w:jc w:val="both"/>
              <w:rPr>
                <w:color w:val="auto"/>
                <w:sz w:val="21"/>
              </w:rPr>
            </w:pPr>
            <w:r>
              <w:rPr>
                <w:color w:val="auto"/>
                <w:sz w:val="21"/>
              </w:rPr>
              <w:t>课程团队20</w:t>
            </w:r>
            <w:r>
              <w:rPr>
                <w:color w:val="auto"/>
                <w:spacing w:val="-36"/>
                <w:sz w:val="21"/>
              </w:rPr>
              <w:t>分</w:t>
            </w:r>
          </w:p>
        </w:tc>
        <w:tc>
          <w:tcPr>
            <w:tcW w:w="1555" w:type="dxa"/>
            <w:vAlign w:val="center"/>
          </w:tcPr>
          <w:p w14:paraId="5065279D">
            <w:pPr>
              <w:pStyle w:val="7"/>
              <w:ind w:left="107"/>
              <w:jc w:val="center"/>
              <w:rPr>
                <w:color w:val="auto"/>
                <w:sz w:val="21"/>
              </w:rPr>
            </w:pPr>
            <w:r>
              <w:rPr>
                <w:color w:val="auto"/>
                <w:sz w:val="21"/>
              </w:rPr>
              <w:t>3-1负责人</w:t>
            </w:r>
          </w:p>
        </w:tc>
        <w:tc>
          <w:tcPr>
            <w:tcW w:w="6395" w:type="dxa"/>
            <w:vAlign w:val="center"/>
          </w:tcPr>
          <w:p w14:paraId="2D947C00">
            <w:pPr>
              <w:pStyle w:val="7"/>
              <w:spacing w:before="58" w:line="213" w:lineRule="auto"/>
              <w:ind w:left="107" w:right="97"/>
              <w:jc w:val="left"/>
              <w:rPr>
                <w:color w:val="auto"/>
                <w:sz w:val="21"/>
              </w:rPr>
            </w:pPr>
            <w:r>
              <w:rPr>
                <w:color w:val="auto"/>
                <w:spacing w:val="-2"/>
                <w:w w:val="95"/>
                <w:sz w:val="21"/>
              </w:rPr>
              <w:t>在本课程专业领域有一定学术造诣，教学和实践经验丰富，教学</w:t>
            </w:r>
            <w:r>
              <w:rPr>
                <w:color w:val="auto"/>
                <w:spacing w:val="-4"/>
                <w:w w:val="95"/>
                <w:sz w:val="21"/>
              </w:rPr>
              <w:t>水平高，具有优良的师德师风。负责人应具有高级</w:t>
            </w:r>
            <w:r>
              <w:rPr>
                <w:color w:val="auto"/>
                <w:w w:val="95"/>
                <w:sz w:val="21"/>
              </w:rPr>
              <w:t>（副教授</w:t>
            </w:r>
            <w:r>
              <w:rPr>
                <w:color w:val="auto"/>
                <w:spacing w:val="-3"/>
                <w:w w:val="95"/>
                <w:sz w:val="21"/>
              </w:rPr>
              <w:t>）</w:t>
            </w:r>
            <w:r>
              <w:rPr>
                <w:color w:val="auto"/>
                <w:w w:val="95"/>
                <w:sz w:val="21"/>
              </w:rPr>
              <w:t>及</w:t>
            </w:r>
            <w:r>
              <w:rPr>
                <w:color w:val="auto"/>
                <w:spacing w:val="-3"/>
                <w:w w:val="95"/>
                <w:sz w:val="21"/>
              </w:rPr>
              <w:t>以上专业技术职称。应具有丰富的理论指导水平和各类大赛指导</w:t>
            </w:r>
            <w:r>
              <w:rPr>
                <w:color w:val="auto"/>
                <w:spacing w:val="-3"/>
                <w:sz w:val="21"/>
              </w:rPr>
              <w:t>经验和能力，有指导学生参加互联网+大赛、双创竞赛及全国性学科竞赛的省级以上获奖经历。</w:t>
            </w:r>
          </w:p>
        </w:tc>
        <w:tc>
          <w:tcPr>
            <w:tcW w:w="721" w:type="dxa"/>
          </w:tcPr>
          <w:p w14:paraId="596E5864">
            <w:pPr>
              <w:pStyle w:val="7"/>
              <w:spacing w:before="4"/>
              <w:rPr>
                <w:rFonts w:ascii="方正小标宋简体"/>
                <w:color w:val="auto"/>
                <w:sz w:val="29"/>
              </w:rPr>
            </w:pPr>
          </w:p>
          <w:p w14:paraId="50ADD702">
            <w:pPr>
              <w:pStyle w:val="7"/>
              <w:ind w:left="123"/>
              <w:rPr>
                <w:color w:val="auto"/>
                <w:sz w:val="21"/>
              </w:rPr>
            </w:pPr>
            <w:r>
              <w:rPr>
                <w:color w:val="auto"/>
                <w:sz w:val="21"/>
              </w:rPr>
              <w:t>10分</w:t>
            </w:r>
          </w:p>
        </w:tc>
      </w:tr>
      <w:tr w14:paraId="403A9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42" w:type="dxa"/>
            <w:vMerge w:val="continue"/>
            <w:tcBorders>
              <w:top w:val="nil"/>
            </w:tcBorders>
          </w:tcPr>
          <w:p w14:paraId="5C77EAEB">
            <w:pPr>
              <w:rPr>
                <w:color w:val="auto"/>
                <w:sz w:val="2"/>
                <w:szCs w:val="2"/>
              </w:rPr>
            </w:pPr>
          </w:p>
        </w:tc>
        <w:tc>
          <w:tcPr>
            <w:tcW w:w="1555" w:type="dxa"/>
            <w:vAlign w:val="center"/>
          </w:tcPr>
          <w:p w14:paraId="57172C50">
            <w:pPr>
              <w:pStyle w:val="7"/>
              <w:ind w:left="107"/>
              <w:jc w:val="center"/>
              <w:rPr>
                <w:color w:val="auto"/>
                <w:sz w:val="21"/>
              </w:rPr>
            </w:pPr>
            <w:r>
              <w:rPr>
                <w:color w:val="auto"/>
                <w:sz w:val="21"/>
              </w:rPr>
              <w:t>3-2团队</w:t>
            </w:r>
          </w:p>
        </w:tc>
        <w:tc>
          <w:tcPr>
            <w:tcW w:w="6395" w:type="dxa"/>
            <w:vAlign w:val="center"/>
          </w:tcPr>
          <w:p w14:paraId="611A1A1C">
            <w:pPr>
              <w:pStyle w:val="7"/>
              <w:spacing w:before="92" w:line="213" w:lineRule="auto"/>
              <w:ind w:left="107" w:right="40"/>
              <w:jc w:val="left"/>
              <w:rPr>
                <w:color w:val="auto"/>
                <w:sz w:val="21"/>
              </w:rPr>
            </w:pPr>
            <w:r>
              <w:rPr>
                <w:color w:val="auto"/>
                <w:w w:val="95"/>
                <w:sz w:val="21"/>
              </w:rPr>
              <w:t>课程团队结构合理，人员稳定，团队成员可为行业有影响力的企</w:t>
            </w:r>
            <w:r>
              <w:rPr>
                <w:color w:val="auto"/>
                <w:sz w:val="21"/>
              </w:rPr>
              <w:t>事业单位、政府部门专家。</w:t>
            </w:r>
          </w:p>
        </w:tc>
        <w:tc>
          <w:tcPr>
            <w:tcW w:w="721" w:type="dxa"/>
          </w:tcPr>
          <w:p w14:paraId="5416173C">
            <w:pPr>
              <w:pStyle w:val="7"/>
              <w:spacing w:before="12"/>
              <w:rPr>
                <w:rFonts w:ascii="方正小标宋简体"/>
                <w:color w:val="auto"/>
                <w:sz w:val="10"/>
              </w:rPr>
            </w:pPr>
          </w:p>
          <w:p w14:paraId="6F76AFAB">
            <w:pPr>
              <w:pStyle w:val="7"/>
              <w:ind w:left="123"/>
              <w:rPr>
                <w:color w:val="auto"/>
                <w:sz w:val="21"/>
              </w:rPr>
            </w:pPr>
            <w:r>
              <w:rPr>
                <w:color w:val="auto"/>
                <w:sz w:val="21"/>
              </w:rPr>
              <w:t>10分</w:t>
            </w:r>
          </w:p>
        </w:tc>
      </w:tr>
      <w:tr w14:paraId="57177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842" w:type="dxa"/>
            <w:vMerge w:val="restart"/>
          </w:tcPr>
          <w:p w14:paraId="4622847E">
            <w:pPr>
              <w:pStyle w:val="7"/>
              <w:spacing w:before="166" w:line="230" w:lineRule="auto"/>
              <w:ind w:left="184" w:right="175" w:firstLine="26"/>
              <w:jc w:val="both"/>
              <w:rPr>
                <w:color w:val="auto"/>
                <w:sz w:val="21"/>
              </w:rPr>
            </w:pPr>
            <w:r>
              <w:rPr>
                <w:color w:val="auto"/>
                <w:sz w:val="21"/>
              </w:rPr>
              <w:t>教学支持10</w:t>
            </w:r>
            <w:r>
              <w:rPr>
                <w:color w:val="auto"/>
                <w:spacing w:val="-36"/>
                <w:sz w:val="21"/>
              </w:rPr>
              <w:t>分</w:t>
            </w:r>
          </w:p>
        </w:tc>
        <w:tc>
          <w:tcPr>
            <w:tcW w:w="1555" w:type="dxa"/>
            <w:vAlign w:val="center"/>
          </w:tcPr>
          <w:p w14:paraId="21843F2F">
            <w:pPr>
              <w:pStyle w:val="7"/>
              <w:spacing w:before="153"/>
              <w:ind w:left="107"/>
              <w:jc w:val="center"/>
              <w:rPr>
                <w:color w:val="auto"/>
                <w:sz w:val="21"/>
              </w:rPr>
            </w:pPr>
            <w:r>
              <w:rPr>
                <w:color w:val="auto"/>
                <w:sz w:val="21"/>
              </w:rPr>
              <w:t>4-1教材应用</w:t>
            </w:r>
          </w:p>
        </w:tc>
        <w:tc>
          <w:tcPr>
            <w:tcW w:w="6395" w:type="dxa"/>
            <w:vAlign w:val="center"/>
          </w:tcPr>
          <w:p w14:paraId="700E0831">
            <w:pPr>
              <w:pStyle w:val="7"/>
              <w:spacing w:before="54" w:line="213" w:lineRule="auto"/>
              <w:ind w:left="107" w:right="40"/>
              <w:jc w:val="left"/>
              <w:rPr>
                <w:color w:val="auto"/>
                <w:sz w:val="21"/>
              </w:rPr>
            </w:pPr>
            <w:r>
              <w:rPr>
                <w:color w:val="auto"/>
                <w:w w:val="95"/>
                <w:sz w:val="21"/>
              </w:rPr>
              <w:t>教材要有思想性、科学性、时代性，要有来自社会实践或创新创</w:t>
            </w:r>
            <w:r>
              <w:rPr>
                <w:color w:val="auto"/>
                <w:sz w:val="21"/>
              </w:rPr>
              <w:t>业的优秀案例。</w:t>
            </w:r>
          </w:p>
        </w:tc>
        <w:tc>
          <w:tcPr>
            <w:tcW w:w="721" w:type="dxa"/>
          </w:tcPr>
          <w:p w14:paraId="44DE288A">
            <w:pPr>
              <w:pStyle w:val="7"/>
              <w:spacing w:before="153"/>
              <w:ind w:left="176"/>
              <w:rPr>
                <w:color w:val="auto"/>
                <w:sz w:val="21"/>
              </w:rPr>
            </w:pPr>
            <w:r>
              <w:rPr>
                <w:color w:val="auto"/>
                <w:sz w:val="21"/>
              </w:rPr>
              <w:t>5分</w:t>
            </w:r>
          </w:p>
        </w:tc>
      </w:tr>
      <w:tr w14:paraId="29A7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42" w:type="dxa"/>
            <w:vMerge w:val="continue"/>
            <w:tcBorders>
              <w:top w:val="nil"/>
            </w:tcBorders>
          </w:tcPr>
          <w:p w14:paraId="4689FA13">
            <w:pPr>
              <w:rPr>
                <w:color w:val="auto"/>
                <w:sz w:val="2"/>
                <w:szCs w:val="2"/>
              </w:rPr>
            </w:pPr>
          </w:p>
        </w:tc>
        <w:tc>
          <w:tcPr>
            <w:tcW w:w="1555" w:type="dxa"/>
            <w:vAlign w:val="center"/>
          </w:tcPr>
          <w:p w14:paraId="4EE80CE3">
            <w:pPr>
              <w:pStyle w:val="7"/>
              <w:spacing w:before="139"/>
              <w:ind w:left="107"/>
              <w:jc w:val="center"/>
              <w:rPr>
                <w:color w:val="auto"/>
                <w:sz w:val="21"/>
              </w:rPr>
            </w:pPr>
            <w:r>
              <w:rPr>
                <w:color w:val="auto"/>
                <w:sz w:val="21"/>
              </w:rPr>
              <w:t>4-2教学基地</w:t>
            </w:r>
          </w:p>
        </w:tc>
        <w:tc>
          <w:tcPr>
            <w:tcW w:w="6395" w:type="dxa"/>
            <w:vAlign w:val="center"/>
          </w:tcPr>
          <w:p w14:paraId="0891C20C">
            <w:pPr>
              <w:pStyle w:val="7"/>
              <w:spacing w:before="43" w:line="213" w:lineRule="auto"/>
              <w:ind w:left="107" w:right="286"/>
              <w:jc w:val="left"/>
              <w:rPr>
                <w:color w:val="auto"/>
                <w:sz w:val="21"/>
              </w:rPr>
            </w:pPr>
            <w:r>
              <w:rPr>
                <w:color w:val="auto"/>
                <w:w w:val="95"/>
                <w:sz w:val="21"/>
              </w:rPr>
              <w:t>至少一个固定的校外社会实践教学基地，课程的实践环节满足</w:t>
            </w:r>
            <w:r>
              <w:rPr>
                <w:rFonts w:hint="eastAsia"/>
                <w:color w:val="auto"/>
                <w:sz w:val="21"/>
                <w:lang w:val="en-US" w:eastAsia="zh-CN"/>
              </w:rPr>
              <w:t>50</w:t>
            </w:r>
            <w:r>
              <w:rPr>
                <w:color w:val="auto"/>
                <w:sz w:val="21"/>
              </w:rPr>
              <w:t>%深入基地，实质性开展产教融合、校企合作、校地合作。</w:t>
            </w:r>
          </w:p>
        </w:tc>
        <w:tc>
          <w:tcPr>
            <w:tcW w:w="721" w:type="dxa"/>
          </w:tcPr>
          <w:p w14:paraId="694CD87F">
            <w:pPr>
              <w:pStyle w:val="7"/>
              <w:spacing w:before="139"/>
              <w:ind w:left="176"/>
              <w:rPr>
                <w:color w:val="auto"/>
                <w:sz w:val="21"/>
              </w:rPr>
            </w:pPr>
            <w:r>
              <w:rPr>
                <w:color w:val="auto"/>
                <w:sz w:val="21"/>
              </w:rPr>
              <w:t>5分</w:t>
            </w:r>
          </w:p>
        </w:tc>
      </w:tr>
      <w:tr w14:paraId="1DBC7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42" w:type="dxa"/>
            <w:vMerge w:val="restart"/>
          </w:tcPr>
          <w:p w14:paraId="05DC92B3">
            <w:pPr>
              <w:pStyle w:val="7"/>
              <w:spacing w:before="54" w:line="213" w:lineRule="auto"/>
              <w:ind w:left="210" w:right="201"/>
              <w:jc w:val="both"/>
              <w:rPr>
                <w:color w:val="auto"/>
                <w:sz w:val="21"/>
              </w:rPr>
            </w:pPr>
            <w:r>
              <w:rPr>
                <w:color w:val="auto"/>
                <w:sz w:val="21"/>
              </w:rPr>
              <w:t>应用效果与影响</w:t>
            </w:r>
          </w:p>
          <w:p w14:paraId="5082A62C">
            <w:pPr>
              <w:pStyle w:val="7"/>
              <w:spacing w:before="20"/>
              <w:ind w:left="184"/>
              <w:jc w:val="both"/>
              <w:rPr>
                <w:color w:val="auto"/>
                <w:sz w:val="21"/>
              </w:rPr>
            </w:pPr>
            <w:r>
              <w:rPr>
                <w:color w:val="auto"/>
                <w:sz w:val="21"/>
              </w:rPr>
              <w:t>20分</w:t>
            </w:r>
          </w:p>
        </w:tc>
        <w:tc>
          <w:tcPr>
            <w:tcW w:w="1555" w:type="dxa"/>
            <w:vAlign w:val="center"/>
          </w:tcPr>
          <w:p w14:paraId="534938C9">
            <w:pPr>
              <w:pStyle w:val="7"/>
              <w:spacing w:before="93"/>
              <w:ind w:left="107"/>
              <w:jc w:val="center"/>
              <w:rPr>
                <w:color w:val="auto"/>
                <w:sz w:val="21"/>
              </w:rPr>
            </w:pPr>
            <w:r>
              <w:rPr>
                <w:color w:val="auto"/>
                <w:sz w:val="21"/>
              </w:rPr>
              <w:t>5-1质量评价</w:t>
            </w:r>
          </w:p>
        </w:tc>
        <w:tc>
          <w:tcPr>
            <w:tcW w:w="6395" w:type="dxa"/>
            <w:vAlign w:val="center"/>
          </w:tcPr>
          <w:p w14:paraId="58973C24">
            <w:pPr>
              <w:pStyle w:val="7"/>
              <w:spacing w:before="91"/>
              <w:ind w:right="218"/>
              <w:jc w:val="left"/>
              <w:rPr>
                <w:color w:val="auto"/>
                <w:sz w:val="21"/>
              </w:rPr>
            </w:pPr>
            <w:r>
              <w:rPr>
                <w:color w:val="auto"/>
                <w:spacing w:val="-11"/>
                <w:w w:val="95"/>
                <w:sz w:val="21"/>
              </w:rPr>
              <w:t>注重学生参与度；强化过程评价、服务对象评价、实践成效评价。</w:t>
            </w:r>
          </w:p>
        </w:tc>
        <w:tc>
          <w:tcPr>
            <w:tcW w:w="721" w:type="dxa"/>
          </w:tcPr>
          <w:p w14:paraId="55197931">
            <w:pPr>
              <w:pStyle w:val="7"/>
              <w:spacing w:before="93"/>
              <w:ind w:left="123"/>
              <w:rPr>
                <w:color w:val="auto"/>
                <w:sz w:val="21"/>
              </w:rPr>
            </w:pPr>
            <w:r>
              <w:rPr>
                <w:color w:val="auto"/>
                <w:sz w:val="21"/>
              </w:rPr>
              <w:t>10分</w:t>
            </w:r>
          </w:p>
        </w:tc>
      </w:tr>
      <w:tr w14:paraId="0376C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842" w:type="dxa"/>
            <w:vMerge w:val="continue"/>
            <w:tcBorders>
              <w:top w:val="nil"/>
            </w:tcBorders>
          </w:tcPr>
          <w:p w14:paraId="360CF036">
            <w:pPr>
              <w:rPr>
                <w:color w:val="auto"/>
                <w:sz w:val="2"/>
                <w:szCs w:val="2"/>
              </w:rPr>
            </w:pPr>
          </w:p>
        </w:tc>
        <w:tc>
          <w:tcPr>
            <w:tcW w:w="1555" w:type="dxa"/>
            <w:vAlign w:val="center"/>
          </w:tcPr>
          <w:p w14:paraId="300B5A76">
            <w:pPr>
              <w:pStyle w:val="7"/>
              <w:ind w:left="107"/>
              <w:jc w:val="center"/>
              <w:rPr>
                <w:color w:val="auto"/>
                <w:sz w:val="21"/>
              </w:rPr>
            </w:pPr>
            <w:r>
              <w:rPr>
                <w:color w:val="auto"/>
                <w:sz w:val="21"/>
              </w:rPr>
              <w:t>5-2持续改进情况</w:t>
            </w:r>
          </w:p>
        </w:tc>
        <w:tc>
          <w:tcPr>
            <w:tcW w:w="6395" w:type="dxa"/>
            <w:vAlign w:val="center"/>
          </w:tcPr>
          <w:p w14:paraId="4C06F8A2">
            <w:pPr>
              <w:pStyle w:val="7"/>
              <w:spacing w:line="213" w:lineRule="auto"/>
              <w:ind w:right="40"/>
              <w:jc w:val="left"/>
              <w:rPr>
                <w:color w:val="auto"/>
                <w:sz w:val="21"/>
              </w:rPr>
            </w:pPr>
            <w:r>
              <w:rPr>
                <w:color w:val="auto"/>
                <w:w w:val="95"/>
                <w:sz w:val="21"/>
              </w:rPr>
              <w:t>根据教学效果反馈，对教学方式、课程内容、考核和评价方式等</w:t>
            </w:r>
            <w:r>
              <w:rPr>
                <w:color w:val="auto"/>
                <w:sz w:val="21"/>
              </w:rPr>
              <w:t>进行持续改进。</w:t>
            </w:r>
          </w:p>
        </w:tc>
        <w:tc>
          <w:tcPr>
            <w:tcW w:w="721" w:type="dxa"/>
          </w:tcPr>
          <w:p w14:paraId="7A3F3EAC">
            <w:pPr>
              <w:pStyle w:val="7"/>
              <w:spacing w:before="12"/>
              <w:rPr>
                <w:rFonts w:ascii="方正小标宋简体"/>
                <w:color w:val="auto"/>
                <w:sz w:val="17"/>
              </w:rPr>
            </w:pPr>
          </w:p>
          <w:p w14:paraId="32D80055">
            <w:pPr>
              <w:pStyle w:val="7"/>
              <w:ind w:left="123"/>
              <w:rPr>
                <w:color w:val="auto"/>
                <w:sz w:val="21"/>
              </w:rPr>
            </w:pPr>
            <w:r>
              <w:rPr>
                <w:color w:val="auto"/>
                <w:sz w:val="21"/>
              </w:rPr>
              <w:t>10分</w:t>
            </w:r>
          </w:p>
        </w:tc>
      </w:tr>
    </w:tbl>
    <w:p w14:paraId="743720A4">
      <w:pPr>
        <w:pStyle w:val="4"/>
        <w:spacing w:before="54"/>
        <w:jc w:val="left"/>
        <w:rPr>
          <w:rFonts w:hint="eastAsia" w:ascii="黑体" w:eastAsia="黑体"/>
          <w:color w:val="auto"/>
          <w:lang w:val="en-US" w:eastAsia="zh-CN"/>
        </w:rPr>
      </w:pPr>
      <w:r>
        <w:rPr>
          <w:rFonts w:hint="eastAsia" w:ascii="黑体" w:eastAsia="黑体"/>
          <w:color w:val="auto"/>
        </w:rPr>
        <w:t>附件</w:t>
      </w:r>
      <w:r>
        <w:rPr>
          <w:rFonts w:hint="eastAsia" w:ascii="黑体" w:eastAsia="黑体"/>
          <w:color w:val="auto"/>
          <w:lang w:val="en-US" w:eastAsia="zh-CN"/>
        </w:rPr>
        <w:t>6：</w:t>
      </w:r>
    </w:p>
    <w:p w14:paraId="3B4D1C2C">
      <w:pPr>
        <w:pStyle w:val="3"/>
        <w:spacing w:before="0"/>
        <w:rPr>
          <w:rFonts w:hint="eastAsia"/>
          <w:color w:val="auto"/>
          <w:lang w:val="en-US" w:eastAsia="zh-CN"/>
        </w:rPr>
      </w:pPr>
      <w:r>
        <w:rPr>
          <w:rFonts w:hint="eastAsia"/>
          <w:color w:val="auto"/>
          <w:lang w:val="en-US" w:eastAsia="zh-CN"/>
        </w:rPr>
        <w:t>郑州工商</w:t>
      </w:r>
      <w:r>
        <w:rPr>
          <w:color w:val="auto"/>
        </w:rPr>
        <w:t>学院</w:t>
      </w:r>
      <w:r>
        <w:rPr>
          <w:rFonts w:hint="eastAsia"/>
          <w:color w:val="auto"/>
        </w:rPr>
        <w:t>实验（实训）</w:t>
      </w:r>
      <w:r>
        <w:rPr>
          <w:color w:val="auto"/>
        </w:rPr>
        <w:t>一流课程评</w:t>
      </w:r>
      <w:r>
        <w:rPr>
          <w:rFonts w:hint="eastAsia"/>
          <w:color w:val="auto"/>
          <w:lang w:val="en-US" w:eastAsia="zh-CN"/>
        </w:rPr>
        <w:t>分标准</w:t>
      </w:r>
    </w:p>
    <w:tbl>
      <w:tblPr>
        <w:tblStyle w:val="5"/>
        <w:tblpPr w:leftFromText="180" w:rightFromText="180" w:vertAnchor="text" w:horzAnchor="page" w:tblpX="1415" w:tblpY="286"/>
        <w:tblOverlap w:val="never"/>
        <w:tblW w:w="95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319"/>
        <w:gridCol w:w="6722"/>
        <w:gridCol w:w="708"/>
      </w:tblGrid>
      <w:tr w14:paraId="1B75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61" w:type="dxa"/>
          </w:tcPr>
          <w:p w14:paraId="17A4C9C9">
            <w:pPr>
              <w:pStyle w:val="7"/>
              <w:spacing w:before="1" w:line="300" w:lineRule="exact"/>
              <w:ind w:left="138" w:right="130"/>
              <w:rPr>
                <w:rFonts w:hint="eastAsia" w:ascii="黑体" w:eastAsia="黑体"/>
                <w:color w:val="auto"/>
                <w:sz w:val="24"/>
              </w:rPr>
            </w:pPr>
            <w:r>
              <w:rPr>
                <w:rFonts w:hint="eastAsia" w:ascii="黑体" w:eastAsia="黑体"/>
                <w:color w:val="auto"/>
                <w:sz w:val="24"/>
              </w:rPr>
              <w:t>一级指标</w:t>
            </w:r>
          </w:p>
        </w:tc>
        <w:tc>
          <w:tcPr>
            <w:tcW w:w="1319" w:type="dxa"/>
          </w:tcPr>
          <w:p w14:paraId="546689FB">
            <w:pPr>
              <w:pStyle w:val="7"/>
              <w:spacing w:before="150"/>
              <w:ind w:left="179"/>
              <w:rPr>
                <w:rFonts w:hint="eastAsia" w:ascii="黑体" w:eastAsia="黑体"/>
                <w:color w:val="auto"/>
                <w:sz w:val="24"/>
              </w:rPr>
            </w:pPr>
            <w:r>
              <w:rPr>
                <w:rFonts w:hint="eastAsia" w:ascii="黑体" w:eastAsia="黑体"/>
                <w:color w:val="auto"/>
                <w:sz w:val="24"/>
              </w:rPr>
              <w:t>二级指标</w:t>
            </w:r>
          </w:p>
        </w:tc>
        <w:tc>
          <w:tcPr>
            <w:tcW w:w="6722" w:type="dxa"/>
          </w:tcPr>
          <w:p w14:paraId="060B0700">
            <w:pPr>
              <w:pStyle w:val="7"/>
              <w:spacing w:before="150"/>
              <w:ind w:left="2622" w:right="2609"/>
              <w:jc w:val="center"/>
              <w:rPr>
                <w:rFonts w:hint="eastAsia" w:ascii="黑体" w:eastAsia="黑体"/>
                <w:color w:val="auto"/>
                <w:sz w:val="24"/>
              </w:rPr>
            </w:pPr>
            <w:r>
              <w:rPr>
                <w:rFonts w:hint="eastAsia" w:ascii="黑体" w:eastAsia="黑体"/>
                <w:color w:val="auto"/>
                <w:sz w:val="24"/>
              </w:rPr>
              <w:t>观测点及描述</w:t>
            </w:r>
          </w:p>
        </w:tc>
        <w:tc>
          <w:tcPr>
            <w:tcW w:w="708" w:type="dxa"/>
          </w:tcPr>
          <w:p w14:paraId="13C52B32">
            <w:pPr>
              <w:pStyle w:val="7"/>
              <w:spacing w:before="150"/>
              <w:ind w:left="115"/>
              <w:rPr>
                <w:rFonts w:hint="eastAsia" w:ascii="黑体" w:eastAsia="黑体"/>
                <w:color w:val="auto"/>
                <w:sz w:val="24"/>
              </w:rPr>
            </w:pPr>
            <w:r>
              <w:rPr>
                <w:rFonts w:hint="eastAsia" w:ascii="黑体" w:eastAsia="黑体"/>
                <w:color w:val="auto"/>
                <w:sz w:val="24"/>
              </w:rPr>
              <w:t>分值</w:t>
            </w:r>
          </w:p>
        </w:tc>
      </w:tr>
      <w:tr w14:paraId="6B881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761" w:type="dxa"/>
            <w:vMerge w:val="restart"/>
          </w:tcPr>
          <w:p w14:paraId="5A0E3099">
            <w:pPr>
              <w:pStyle w:val="7"/>
              <w:spacing w:before="10"/>
              <w:rPr>
                <w:rFonts w:ascii="方正小标宋简体"/>
                <w:color w:val="auto"/>
                <w:sz w:val="29"/>
              </w:rPr>
            </w:pPr>
          </w:p>
          <w:p w14:paraId="5E26CCA4">
            <w:pPr>
              <w:pStyle w:val="7"/>
              <w:spacing w:line="213" w:lineRule="auto"/>
              <w:ind w:left="143" w:right="134" w:firstLine="26"/>
              <w:jc w:val="both"/>
              <w:rPr>
                <w:color w:val="auto"/>
                <w:sz w:val="21"/>
              </w:rPr>
            </w:pPr>
            <w:r>
              <w:rPr>
                <w:color w:val="auto"/>
                <w:sz w:val="21"/>
              </w:rPr>
              <w:t>项目要求20</w:t>
            </w:r>
            <w:r>
              <w:rPr>
                <w:color w:val="auto"/>
                <w:spacing w:val="-36"/>
                <w:sz w:val="21"/>
              </w:rPr>
              <w:t>分</w:t>
            </w:r>
          </w:p>
        </w:tc>
        <w:tc>
          <w:tcPr>
            <w:tcW w:w="1319" w:type="dxa"/>
            <w:vAlign w:val="center"/>
          </w:tcPr>
          <w:p w14:paraId="6E1E7BEA">
            <w:pPr>
              <w:pStyle w:val="7"/>
              <w:ind w:right="44"/>
              <w:jc w:val="center"/>
              <w:rPr>
                <w:color w:val="auto"/>
                <w:sz w:val="21"/>
              </w:rPr>
            </w:pPr>
            <w:r>
              <w:rPr>
                <w:color w:val="auto"/>
                <w:sz w:val="21"/>
              </w:rPr>
              <w:t>1-1规范性</w:t>
            </w:r>
          </w:p>
        </w:tc>
        <w:tc>
          <w:tcPr>
            <w:tcW w:w="6722" w:type="dxa"/>
            <w:vAlign w:val="center"/>
          </w:tcPr>
          <w:p w14:paraId="5256051C">
            <w:pPr>
              <w:pStyle w:val="7"/>
              <w:spacing w:before="38" w:line="213" w:lineRule="auto"/>
              <w:ind w:left="108" w:right="95"/>
              <w:jc w:val="both"/>
              <w:rPr>
                <w:color w:val="auto"/>
                <w:sz w:val="21"/>
              </w:rPr>
            </w:pPr>
            <w:r>
              <w:rPr>
                <w:color w:val="auto"/>
                <w:w w:val="95"/>
                <w:sz w:val="21"/>
              </w:rPr>
              <w:t>从学生的需求出发，注重对学生责任感、创新精神、实践能力的综合培养，注重知识传授、能力培养、素质提高的协同实施，能调动学生参与实验教学的积极性和主动性，激发学生的</w:t>
            </w:r>
            <w:r>
              <w:rPr>
                <w:color w:val="auto"/>
                <w:w w:val="95"/>
                <w:sz w:val="21"/>
                <w:highlight w:val="none"/>
              </w:rPr>
              <w:t>学习兴趣和潜能，增强学生创新创造能力。应坚持“能实不虚”，支撑学生综合能力培养，至少满足</w:t>
            </w:r>
            <w:r>
              <w:rPr>
                <w:rFonts w:hint="eastAsia"/>
                <w:color w:val="auto"/>
                <w:w w:val="95"/>
                <w:sz w:val="21"/>
                <w:highlight w:val="none"/>
                <w:lang w:val="en-US" w:eastAsia="zh-CN"/>
              </w:rPr>
              <w:t>4</w:t>
            </w:r>
            <w:r>
              <w:rPr>
                <w:color w:val="auto"/>
                <w:spacing w:val="-10"/>
                <w:sz w:val="21"/>
                <w:highlight w:val="none"/>
              </w:rPr>
              <w:t>个课时的实验教学需求，学生实验操作步骤须不少于</w:t>
            </w:r>
            <w:r>
              <w:rPr>
                <w:color w:val="auto"/>
                <w:sz w:val="21"/>
                <w:highlight w:val="none"/>
              </w:rPr>
              <w:t>10</w:t>
            </w:r>
            <w:r>
              <w:rPr>
                <w:color w:val="auto"/>
                <w:spacing w:val="-19"/>
                <w:sz w:val="21"/>
                <w:highlight w:val="none"/>
              </w:rPr>
              <w:t>步。</w:t>
            </w:r>
          </w:p>
        </w:tc>
        <w:tc>
          <w:tcPr>
            <w:tcW w:w="708" w:type="dxa"/>
          </w:tcPr>
          <w:p w14:paraId="442030D6">
            <w:pPr>
              <w:pStyle w:val="7"/>
              <w:rPr>
                <w:rFonts w:ascii="方正小标宋简体"/>
                <w:color w:val="auto"/>
                <w:sz w:val="28"/>
              </w:rPr>
            </w:pPr>
          </w:p>
          <w:p w14:paraId="1709A201">
            <w:pPr>
              <w:pStyle w:val="7"/>
              <w:ind w:left="120"/>
              <w:rPr>
                <w:color w:val="auto"/>
                <w:sz w:val="21"/>
              </w:rPr>
            </w:pPr>
            <w:r>
              <w:rPr>
                <w:color w:val="auto"/>
                <w:sz w:val="21"/>
              </w:rPr>
              <w:t>10分</w:t>
            </w:r>
          </w:p>
        </w:tc>
      </w:tr>
      <w:tr w14:paraId="01863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61" w:type="dxa"/>
            <w:vMerge w:val="continue"/>
            <w:tcBorders>
              <w:top w:val="nil"/>
            </w:tcBorders>
          </w:tcPr>
          <w:p w14:paraId="46C936E1">
            <w:pPr>
              <w:rPr>
                <w:color w:val="auto"/>
                <w:sz w:val="2"/>
                <w:szCs w:val="2"/>
              </w:rPr>
            </w:pPr>
          </w:p>
        </w:tc>
        <w:tc>
          <w:tcPr>
            <w:tcW w:w="1319" w:type="dxa"/>
            <w:vAlign w:val="center"/>
          </w:tcPr>
          <w:p w14:paraId="05FEA6BB">
            <w:pPr>
              <w:pStyle w:val="7"/>
              <w:spacing w:before="102"/>
              <w:ind w:right="44"/>
              <w:jc w:val="center"/>
              <w:rPr>
                <w:color w:val="auto"/>
                <w:sz w:val="21"/>
              </w:rPr>
            </w:pPr>
            <w:r>
              <w:rPr>
                <w:color w:val="auto"/>
                <w:sz w:val="21"/>
              </w:rPr>
              <w:t>1-2先进性</w:t>
            </w:r>
          </w:p>
        </w:tc>
        <w:tc>
          <w:tcPr>
            <w:tcW w:w="6722" w:type="dxa"/>
            <w:vAlign w:val="center"/>
          </w:tcPr>
          <w:p w14:paraId="6E8B6972">
            <w:pPr>
              <w:pStyle w:val="7"/>
              <w:spacing w:line="240" w:lineRule="exact"/>
              <w:ind w:left="108" w:right="304"/>
              <w:jc w:val="both"/>
              <w:rPr>
                <w:color w:val="auto"/>
                <w:sz w:val="21"/>
              </w:rPr>
            </w:pPr>
            <w:r>
              <w:rPr>
                <w:color w:val="auto"/>
                <w:w w:val="95"/>
                <w:sz w:val="21"/>
              </w:rPr>
              <w:t>推进现代信息技术与实验教学项目融合、拓展实验教学内容广度和深</w:t>
            </w:r>
            <w:r>
              <w:rPr>
                <w:color w:val="auto"/>
                <w:sz w:val="21"/>
              </w:rPr>
              <w:t>度、延伸实验教学时间和空间、提升实验教学质量水平。</w:t>
            </w:r>
          </w:p>
        </w:tc>
        <w:tc>
          <w:tcPr>
            <w:tcW w:w="708" w:type="dxa"/>
          </w:tcPr>
          <w:p w14:paraId="4C9DF0D8">
            <w:pPr>
              <w:pStyle w:val="7"/>
              <w:spacing w:before="102"/>
              <w:ind w:left="120"/>
              <w:rPr>
                <w:color w:val="auto"/>
                <w:sz w:val="21"/>
              </w:rPr>
            </w:pPr>
            <w:r>
              <w:rPr>
                <w:color w:val="auto"/>
                <w:sz w:val="21"/>
              </w:rPr>
              <w:t>10分</w:t>
            </w:r>
          </w:p>
        </w:tc>
      </w:tr>
      <w:tr w14:paraId="22DBD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761" w:type="dxa"/>
            <w:vMerge w:val="restart"/>
          </w:tcPr>
          <w:p w14:paraId="7B924FD7">
            <w:pPr>
              <w:pStyle w:val="7"/>
              <w:spacing w:before="5"/>
              <w:rPr>
                <w:rFonts w:ascii="方正小标宋简体"/>
                <w:color w:val="auto"/>
                <w:sz w:val="13"/>
              </w:rPr>
            </w:pPr>
          </w:p>
          <w:p w14:paraId="15964971">
            <w:pPr>
              <w:pStyle w:val="7"/>
              <w:spacing w:line="213" w:lineRule="auto"/>
              <w:ind w:left="143" w:right="134" w:firstLine="26"/>
              <w:jc w:val="both"/>
              <w:rPr>
                <w:color w:val="auto"/>
                <w:sz w:val="21"/>
              </w:rPr>
            </w:pPr>
            <w:r>
              <w:rPr>
                <w:color w:val="auto"/>
                <w:sz w:val="21"/>
              </w:rPr>
              <w:t>项目背景10</w:t>
            </w:r>
            <w:r>
              <w:rPr>
                <w:color w:val="auto"/>
                <w:spacing w:val="-36"/>
                <w:sz w:val="21"/>
              </w:rPr>
              <w:t>分</w:t>
            </w:r>
          </w:p>
        </w:tc>
        <w:tc>
          <w:tcPr>
            <w:tcW w:w="1319" w:type="dxa"/>
            <w:vAlign w:val="center"/>
          </w:tcPr>
          <w:p w14:paraId="6E63C724">
            <w:pPr>
              <w:pStyle w:val="7"/>
              <w:spacing w:before="10"/>
              <w:ind w:right="44"/>
              <w:jc w:val="center"/>
              <w:rPr>
                <w:color w:val="auto"/>
                <w:sz w:val="21"/>
              </w:rPr>
            </w:pPr>
            <w:r>
              <w:rPr>
                <w:color w:val="auto"/>
                <w:sz w:val="21"/>
              </w:rPr>
              <w:t>2-1问题导向</w:t>
            </w:r>
          </w:p>
        </w:tc>
        <w:tc>
          <w:tcPr>
            <w:tcW w:w="6722" w:type="dxa"/>
            <w:vAlign w:val="center"/>
          </w:tcPr>
          <w:p w14:paraId="2D232D22">
            <w:pPr>
              <w:pStyle w:val="7"/>
              <w:spacing w:before="33" w:line="213" w:lineRule="auto"/>
              <w:ind w:left="108" w:right="92"/>
              <w:jc w:val="both"/>
              <w:rPr>
                <w:color w:val="auto"/>
                <w:sz w:val="21"/>
              </w:rPr>
            </w:pPr>
            <w:r>
              <w:rPr>
                <w:color w:val="auto"/>
                <w:w w:val="95"/>
                <w:sz w:val="21"/>
              </w:rPr>
              <w:t>解决真实实验项目条件不具备或实际运行困难，涉及高危或极端环境，</w:t>
            </w:r>
            <w:r>
              <w:rPr>
                <w:color w:val="auto"/>
                <w:sz w:val="21"/>
              </w:rPr>
              <w:t>高成本、高消耗、不可逆操作、大型综合训练等问题。</w:t>
            </w:r>
          </w:p>
        </w:tc>
        <w:tc>
          <w:tcPr>
            <w:tcW w:w="708" w:type="dxa"/>
          </w:tcPr>
          <w:p w14:paraId="6B91AF16">
            <w:pPr>
              <w:pStyle w:val="7"/>
              <w:spacing w:before="130"/>
              <w:ind w:left="173"/>
              <w:rPr>
                <w:color w:val="auto"/>
                <w:sz w:val="21"/>
              </w:rPr>
            </w:pPr>
            <w:r>
              <w:rPr>
                <w:color w:val="auto"/>
                <w:sz w:val="21"/>
              </w:rPr>
              <w:t>5分</w:t>
            </w:r>
          </w:p>
        </w:tc>
      </w:tr>
      <w:tr w14:paraId="3BA9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761" w:type="dxa"/>
            <w:vMerge w:val="continue"/>
            <w:tcBorders>
              <w:top w:val="nil"/>
            </w:tcBorders>
          </w:tcPr>
          <w:p w14:paraId="48769914">
            <w:pPr>
              <w:rPr>
                <w:color w:val="auto"/>
                <w:sz w:val="2"/>
                <w:szCs w:val="2"/>
              </w:rPr>
            </w:pPr>
          </w:p>
        </w:tc>
        <w:tc>
          <w:tcPr>
            <w:tcW w:w="1319" w:type="dxa"/>
            <w:vAlign w:val="center"/>
          </w:tcPr>
          <w:p w14:paraId="56A134DA">
            <w:pPr>
              <w:pStyle w:val="7"/>
              <w:spacing w:before="56"/>
              <w:ind w:right="44"/>
              <w:jc w:val="center"/>
              <w:rPr>
                <w:color w:val="auto"/>
                <w:sz w:val="21"/>
              </w:rPr>
            </w:pPr>
            <w:r>
              <w:rPr>
                <w:color w:val="auto"/>
                <w:sz w:val="21"/>
              </w:rPr>
              <w:t>2-2需求导向</w:t>
            </w:r>
          </w:p>
        </w:tc>
        <w:tc>
          <w:tcPr>
            <w:tcW w:w="6722" w:type="dxa"/>
            <w:vAlign w:val="center"/>
          </w:tcPr>
          <w:p w14:paraId="39FFE3E6">
            <w:pPr>
              <w:pStyle w:val="7"/>
              <w:spacing w:before="79" w:line="213" w:lineRule="auto"/>
              <w:ind w:left="108" w:right="97"/>
              <w:jc w:val="both"/>
              <w:rPr>
                <w:color w:val="auto"/>
                <w:sz w:val="21"/>
              </w:rPr>
            </w:pPr>
            <w:r>
              <w:rPr>
                <w:color w:val="auto"/>
                <w:spacing w:val="-1"/>
                <w:w w:val="95"/>
                <w:sz w:val="21"/>
              </w:rPr>
              <w:t>紧密适应人才培养方案和教学大纲要求，采用现代信息技术，研发原理</w:t>
            </w:r>
            <w:r>
              <w:rPr>
                <w:color w:val="auto"/>
                <w:spacing w:val="-1"/>
                <w:sz w:val="21"/>
              </w:rPr>
              <w:t>准确、内容紧凑、时长合理、难度适宜</w:t>
            </w:r>
            <w:r>
              <w:rPr>
                <w:color w:val="auto"/>
                <w:spacing w:val="-1"/>
                <w:sz w:val="21"/>
                <w:highlight w:val="none"/>
              </w:rPr>
              <w:t>的</w:t>
            </w:r>
            <w:r>
              <w:rPr>
                <w:rFonts w:hint="eastAsia"/>
                <w:color w:val="auto"/>
                <w:spacing w:val="-1"/>
                <w:sz w:val="21"/>
                <w:highlight w:val="none"/>
                <w:lang w:val="en-US" w:eastAsia="zh-CN"/>
              </w:rPr>
              <w:t>实验（实训）</w:t>
            </w:r>
            <w:r>
              <w:rPr>
                <w:color w:val="auto"/>
                <w:spacing w:val="-1"/>
                <w:sz w:val="21"/>
                <w:highlight w:val="none"/>
              </w:rPr>
              <w:t>教学项目。</w:t>
            </w:r>
          </w:p>
        </w:tc>
        <w:tc>
          <w:tcPr>
            <w:tcW w:w="708" w:type="dxa"/>
          </w:tcPr>
          <w:p w14:paraId="67E577F7">
            <w:pPr>
              <w:pStyle w:val="7"/>
              <w:spacing w:before="176"/>
              <w:ind w:left="173"/>
              <w:rPr>
                <w:color w:val="auto"/>
                <w:sz w:val="21"/>
              </w:rPr>
            </w:pPr>
            <w:r>
              <w:rPr>
                <w:color w:val="auto"/>
                <w:sz w:val="21"/>
              </w:rPr>
              <w:t>5分</w:t>
            </w:r>
          </w:p>
        </w:tc>
      </w:tr>
      <w:tr w14:paraId="70401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1" w:type="dxa"/>
            <w:vMerge w:val="restart"/>
          </w:tcPr>
          <w:p w14:paraId="5F87D59C">
            <w:pPr>
              <w:pStyle w:val="7"/>
              <w:rPr>
                <w:rFonts w:ascii="方正小标宋简体"/>
                <w:color w:val="auto"/>
                <w:sz w:val="20"/>
              </w:rPr>
            </w:pPr>
          </w:p>
          <w:p w14:paraId="77F23B48">
            <w:pPr>
              <w:pStyle w:val="7"/>
              <w:spacing w:before="6"/>
              <w:rPr>
                <w:rFonts w:ascii="方正小标宋简体"/>
                <w:color w:val="auto"/>
                <w:sz w:val="10"/>
              </w:rPr>
            </w:pPr>
          </w:p>
          <w:p w14:paraId="40642ABE">
            <w:pPr>
              <w:pStyle w:val="7"/>
              <w:spacing w:before="1" w:line="213" w:lineRule="auto"/>
              <w:ind w:left="143" w:right="134" w:firstLine="26"/>
              <w:jc w:val="both"/>
              <w:rPr>
                <w:color w:val="auto"/>
                <w:sz w:val="21"/>
              </w:rPr>
            </w:pPr>
            <w:r>
              <w:rPr>
                <w:color w:val="auto"/>
                <w:sz w:val="21"/>
              </w:rPr>
              <w:t>项目内容</w:t>
            </w:r>
            <w:r>
              <w:rPr>
                <w:rFonts w:hint="eastAsia"/>
                <w:color w:val="auto"/>
                <w:sz w:val="21"/>
                <w:lang w:val="en-US" w:eastAsia="zh-CN"/>
              </w:rPr>
              <w:t>30</w:t>
            </w:r>
            <w:r>
              <w:rPr>
                <w:color w:val="auto"/>
                <w:spacing w:val="-36"/>
                <w:sz w:val="21"/>
              </w:rPr>
              <w:t>分</w:t>
            </w:r>
          </w:p>
        </w:tc>
        <w:tc>
          <w:tcPr>
            <w:tcW w:w="1319" w:type="dxa"/>
            <w:vAlign w:val="center"/>
          </w:tcPr>
          <w:p w14:paraId="188D8990">
            <w:pPr>
              <w:pStyle w:val="7"/>
              <w:spacing w:before="104"/>
              <w:ind w:right="44"/>
              <w:jc w:val="center"/>
              <w:rPr>
                <w:color w:val="auto"/>
                <w:sz w:val="21"/>
              </w:rPr>
            </w:pPr>
            <w:r>
              <w:rPr>
                <w:color w:val="auto"/>
                <w:sz w:val="21"/>
              </w:rPr>
              <w:t>3-1多样化</w:t>
            </w:r>
          </w:p>
        </w:tc>
        <w:tc>
          <w:tcPr>
            <w:tcW w:w="6722" w:type="dxa"/>
            <w:vAlign w:val="center"/>
          </w:tcPr>
          <w:p w14:paraId="3BA7AC09">
            <w:pPr>
              <w:pStyle w:val="7"/>
              <w:spacing w:before="2" w:line="240" w:lineRule="exact"/>
              <w:ind w:left="108" w:right="95"/>
              <w:jc w:val="both"/>
              <w:rPr>
                <w:color w:val="auto"/>
                <w:sz w:val="21"/>
              </w:rPr>
            </w:pPr>
            <w:r>
              <w:rPr>
                <w:color w:val="auto"/>
                <w:w w:val="95"/>
                <w:sz w:val="21"/>
              </w:rPr>
              <w:t>实行基于问题、案例的互动式、研讨式教学，倡导自主式、合作式、探</w:t>
            </w:r>
            <w:r>
              <w:rPr>
                <w:color w:val="auto"/>
                <w:sz w:val="21"/>
              </w:rPr>
              <w:t>究式学习。</w:t>
            </w:r>
          </w:p>
        </w:tc>
        <w:tc>
          <w:tcPr>
            <w:tcW w:w="708" w:type="dxa"/>
          </w:tcPr>
          <w:p w14:paraId="6B253723">
            <w:pPr>
              <w:pStyle w:val="7"/>
              <w:spacing w:before="104"/>
              <w:ind w:left="120"/>
              <w:rPr>
                <w:color w:val="auto"/>
                <w:sz w:val="21"/>
              </w:rPr>
            </w:pPr>
            <w:r>
              <w:rPr>
                <w:color w:val="auto"/>
                <w:sz w:val="21"/>
              </w:rPr>
              <w:t>10分</w:t>
            </w:r>
          </w:p>
        </w:tc>
      </w:tr>
      <w:tr w14:paraId="5861D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61" w:type="dxa"/>
            <w:vMerge w:val="continue"/>
            <w:tcBorders>
              <w:top w:val="nil"/>
            </w:tcBorders>
          </w:tcPr>
          <w:p w14:paraId="1B4399CB">
            <w:pPr>
              <w:rPr>
                <w:color w:val="auto"/>
                <w:sz w:val="2"/>
                <w:szCs w:val="2"/>
              </w:rPr>
            </w:pPr>
          </w:p>
        </w:tc>
        <w:tc>
          <w:tcPr>
            <w:tcW w:w="1319" w:type="dxa"/>
            <w:vAlign w:val="center"/>
          </w:tcPr>
          <w:p w14:paraId="5684E968">
            <w:pPr>
              <w:pStyle w:val="7"/>
              <w:spacing w:before="21"/>
              <w:ind w:right="44"/>
              <w:jc w:val="center"/>
              <w:rPr>
                <w:color w:val="auto"/>
                <w:sz w:val="21"/>
              </w:rPr>
            </w:pPr>
            <w:r>
              <w:rPr>
                <w:color w:val="auto"/>
                <w:sz w:val="21"/>
              </w:rPr>
              <w:t>3-2项目呈现</w:t>
            </w:r>
          </w:p>
        </w:tc>
        <w:tc>
          <w:tcPr>
            <w:tcW w:w="6722" w:type="dxa"/>
            <w:vAlign w:val="center"/>
          </w:tcPr>
          <w:p w14:paraId="2FF91B8D">
            <w:pPr>
              <w:pStyle w:val="7"/>
              <w:spacing w:before="44" w:line="213" w:lineRule="auto"/>
              <w:ind w:left="108" w:right="97"/>
              <w:jc w:val="both"/>
              <w:rPr>
                <w:rFonts w:hint="default" w:eastAsia="仿宋"/>
                <w:color w:val="auto"/>
                <w:sz w:val="21"/>
                <w:lang w:val="en-US" w:eastAsia="zh-CN"/>
              </w:rPr>
            </w:pPr>
            <w:r>
              <w:rPr>
                <w:rFonts w:hint="eastAsia"/>
                <w:color w:val="auto"/>
                <w:w w:val="95"/>
                <w:sz w:val="21"/>
              </w:rPr>
              <w:t>创新实验教学项目资源呈现方式，通过文字、图片、视频等多媒介形态辅助教学准备、线上讨论与线下交流，并引入AI技术进一步拓展资源表达形式。</w:t>
            </w:r>
          </w:p>
        </w:tc>
        <w:tc>
          <w:tcPr>
            <w:tcW w:w="708" w:type="dxa"/>
          </w:tcPr>
          <w:p w14:paraId="29C0E9DE">
            <w:pPr>
              <w:pStyle w:val="7"/>
              <w:spacing w:before="141"/>
              <w:ind w:left="120"/>
              <w:rPr>
                <w:color w:val="auto"/>
                <w:sz w:val="21"/>
              </w:rPr>
            </w:pPr>
            <w:r>
              <w:rPr>
                <w:color w:val="auto"/>
                <w:sz w:val="21"/>
              </w:rPr>
              <w:t>10分</w:t>
            </w:r>
          </w:p>
        </w:tc>
      </w:tr>
      <w:tr w14:paraId="21034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61" w:type="dxa"/>
            <w:vMerge w:val="continue"/>
            <w:tcBorders>
              <w:top w:val="nil"/>
            </w:tcBorders>
          </w:tcPr>
          <w:p w14:paraId="7F359F8D">
            <w:pPr>
              <w:rPr>
                <w:color w:val="auto"/>
                <w:sz w:val="2"/>
                <w:szCs w:val="2"/>
              </w:rPr>
            </w:pPr>
          </w:p>
        </w:tc>
        <w:tc>
          <w:tcPr>
            <w:tcW w:w="1319" w:type="dxa"/>
            <w:vAlign w:val="center"/>
          </w:tcPr>
          <w:p w14:paraId="2316DD78">
            <w:pPr>
              <w:pStyle w:val="7"/>
              <w:spacing w:before="101"/>
              <w:ind w:right="44"/>
              <w:jc w:val="center"/>
              <w:rPr>
                <w:color w:val="auto"/>
                <w:sz w:val="21"/>
              </w:rPr>
            </w:pPr>
            <w:r>
              <w:rPr>
                <w:color w:val="auto"/>
                <w:sz w:val="21"/>
              </w:rPr>
              <w:t>3-3项目考核</w:t>
            </w:r>
          </w:p>
        </w:tc>
        <w:tc>
          <w:tcPr>
            <w:tcW w:w="6722" w:type="dxa"/>
            <w:vAlign w:val="center"/>
          </w:tcPr>
          <w:p w14:paraId="30E73850">
            <w:pPr>
              <w:pStyle w:val="7"/>
              <w:spacing w:before="4" w:line="213" w:lineRule="auto"/>
              <w:ind w:left="108" w:right="92"/>
              <w:jc w:val="both"/>
              <w:rPr>
                <w:color w:val="auto"/>
                <w:sz w:val="21"/>
              </w:rPr>
            </w:pPr>
            <w:r>
              <w:rPr>
                <w:color w:val="auto"/>
                <w:w w:val="95"/>
                <w:sz w:val="21"/>
              </w:rPr>
              <w:t>提供实验项目配套的考核评价措施，检验和评价学生的实验学习效果，并及时在线给出相应的反馈信息。评价方式可以包括但不限于：随堂测</w:t>
            </w:r>
            <w:r>
              <w:rPr>
                <w:color w:val="auto"/>
                <w:sz w:val="21"/>
              </w:rPr>
              <w:t>验、阶段考试、实验报告等。</w:t>
            </w:r>
          </w:p>
        </w:tc>
        <w:tc>
          <w:tcPr>
            <w:tcW w:w="708" w:type="dxa"/>
          </w:tcPr>
          <w:p w14:paraId="0B399743">
            <w:pPr>
              <w:pStyle w:val="7"/>
              <w:spacing w:before="8"/>
              <w:rPr>
                <w:rFonts w:ascii="方正小标宋简体"/>
                <w:color w:val="auto"/>
                <w:sz w:val="12"/>
              </w:rPr>
            </w:pPr>
          </w:p>
          <w:p w14:paraId="59578745">
            <w:pPr>
              <w:pStyle w:val="7"/>
              <w:ind w:left="173"/>
              <w:rPr>
                <w:color w:val="auto"/>
                <w:sz w:val="21"/>
              </w:rPr>
            </w:pPr>
            <w:r>
              <w:rPr>
                <w:rFonts w:hint="eastAsia"/>
                <w:color w:val="auto"/>
                <w:sz w:val="21"/>
                <w:lang w:val="en-US" w:eastAsia="zh-CN"/>
              </w:rPr>
              <w:t>10</w:t>
            </w:r>
            <w:r>
              <w:rPr>
                <w:color w:val="auto"/>
                <w:sz w:val="21"/>
              </w:rPr>
              <w:t>分</w:t>
            </w:r>
          </w:p>
        </w:tc>
      </w:tr>
      <w:tr w14:paraId="28E9C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61" w:type="dxa"/>
            <w:vMerge w:val="restart"/>
          </w:tcPr>
          <w:p w14:paraId="40F689A2">
            <w:pPr>
              <w:pStyle w:val="7"/>
              <w:spacing w:before="2"/>
              <w:rPr>
                <w:rFonts w:ascii="方正小标宋简体"/>
                <w:color w:val="auto"/>
                <w:sz w:val="17"/>
              </w:rPr>
            </w:pPr>
          </w:p>
          <w:p w14:paraId="2CA1D913">
            <w:pPr>
              <w:pStyle w:val="7"/>
              <w:spacing w:before="1" w:line="213" w:lineRule="auto"/>
              <w:ind w:left="143" w:right="134" w:firstLine="26"/>
              <w:jc w:val="both"/>
              <w:rPr>
                <w:color w:val="auto"/>
                <w:sz w:val="21"/>
              </w:rPr>
            </w:pPr>
            <w:r>
              <w:rPr>
                <w:color w:val="auto"/>
                <w:sz w:val="21"/>
              </w:rPr>
              <w:t>研发技术15</w:t>
            </w:r>
            <w:r>
              <w:rPr>
                <w:color w:val="auto"/>
                <w:spacing w:val="-36"/>
                <w:sz w:val="21"/>
              </w:rPr>
              <w:t>分</w:t>
            </w:r>
          </w:p>
        </w:tc>
        <w:tc>
          <w:tcPr>
            <w:tcW w:w="1319" w:type="dxa"/>
            <w:vAlign w:val="center"/>
          </w:tcPr>
          <w:p w14:paraId="4E4C4710">
            <w:pPr>
              <w:pStyle w:val="7"/>
              <w:ind w:right="44"/>
              <w:jc w:val="center"/>
              <w:rPr>
                <w:color w:val="auto"/>
                <w:sz w:val="21"/>
              </w:rPr>
            </w:pPr>
            <w:r>
              <w:rPr>
                <w:color w:val="auto"/>
                <w:sz w:val="21"/>
              </w:rPr>
              <w:t>4-1技术性</w:t>
            </w:r>
          </w:p>
        </w:tc>
        <w:tc>
          <w:tcPr>
            <w:tcW w:w="6722" w:type="dxa"/>
            <w:vAlign w:val="center"/>
          </w:tcPr>
          <w:p w14:paraId="69CD629F">
            <w:pPr>
              <w:pStyle w:val="7"/>
              <w:spacing w:before="10" w:line="240" w:lineRule="exact"/>
              <w:ind w:left="108" w:right="92"/>
              <w:jc w:val="both"/>
              <w:rPr>
                <w:color w:val="auto"/>
                <w:sz w:val="21"/>
              </w:rPr>
            </w:pPr>
            <w:r>
              <w:rPr>
                <w:color w:val="auto"/>
                <w:w w:val="95"/>
                <w:sz w:val="21"/>
              </w:rPr>
              <w:t>以完成教学要求和内容为目标，综合应用多媒体、大数据、</w:t>
            </w:r>
            <w:r>
              <w:rPr>
                <w:rFonts w:hint="eastAsia"/>
                <w:color w:val="auto"/>
                <w:w w:val="95"/>
                <w:sz w:val="21"/>
                <w:lang w:val="en-US" w:eastAsia="zh-CN"/>
              </w:rPr>
              <w:t>AI技术、</w:t>
            </w:r>
            <w:r>
              <w:rPr>
                <w:color w:val="auto"/>
                <w:w w:val="95"/>
                <w:sz w:val="21"/>
              </w:rPr>
              <w:t>三维建模、人工智能、人机交互、传感器、超级计算、虚拟现实、增强现实、云计</w:t>
            </w:r>
            <w:r>
              <w:rPr>
                <w:color w:val="auto"/>
                <w:sz w:val="21"/>
              </w:rPr>
              <w:t>算等网络化、数字化、智能化技术手段。</w:t>
            </w:r>
          </w:p>
        </w:tc>
        <w:tc>
          <w:tcPr>
            <w:tcW w:w="708" w:type="dxa"/>
          </w:tcPr>
          <w:p w14:paraId="57955733">
            <w:pPr>
              <w:pStyle w:val="7"/>
              <w:spacing w:before="2"/>
              <w:rPr>
                <w:rFonts w:ascii="方正小标宋简体"/>
                <w:color w:val="auto"/>
                <w:sz w:val="13"/>
              </w:rPr>
            </w:pPr>
          </w:p>
          <w:p w14:paraId="6D4B36CF">
            <w:pPr>
              <w:pStyle w:val="7"/>
              <w:ind w:left="120"/>
              <w:rPr>
                <w:color w:val="auto"/>
                <w:sz w:val="21"/>
              </w:rPr>
            </w:pPr>
            <w:r>
              <w:rPr>
                <w:color w:val="auto"/>
                <w:sz w:val="21"/>
              </w:rPr>
              <w:t>10分</w:t>
            </w:r>
          </w:p>
        </w:tc>
      </w:tr>
      <w:tr w14:paraId="757D4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61" w:type="dxa"/>
            <w:vMerge w:val="continue"/>
            <w:tcBorders>
              <w:top w:val="nil"/>
            </w:tcBorders>
          </w:tcPr>
          <w:p w14:paraId="0684FD77">
            <w:pPr>
              <w:rPr>
                <w:color w:val="auto"/>
                <w:sz w:val="2"/>
                <w:szCs w:val="2"/>
              </w:rPr>
            </w:pPr>
          </w:p>
        </w:tc>
        <w:tc>
          <w:tcPr>
            <w:tcW w:w="1319" w:type="dxa"/>
            <w:vAlign w:val="center"/>
          </w:tcPr>
          <w:p w14:paraId="0ACCEC87">
            <w:pPr>
              <w:pStyle w:val="7"/>
              <w:spacing w:before="143"/>
              <w:ind w:right="44"/>
              <w:jc w:val="center"/>
              <w:rPr>
                <w:color w:val="auto"/>
                <w:sz w:val="21"/>
              </w:rPr>
            </w:pPr>
            <w:r>
              <w:rPr>
                <w:color w:val="auto"/>
                <w:sz w:val="21"/>
              </w:rPr>
              <w:t>4-2可靠性</w:t>
            </w:r>
          </w:p>
        </w:tc>
        <w:tc>
          <w:tcPr>
            <w:tcW w:w="6722" w:type="dxa"/>
            <w:vAlign w:val="center"/>
          </w:tcPr>
          <w:p w14:paraId="305ECD10">
            <w:pPr>
              <w:pStyle w:val="7"/>
              <w:spacing w:before="46" w:line="213" w:lineRule="auto"/>
              <w:ind w:left="108" w:right="95"/>
              <w:jc w:val="both"/>
              <w:rPr>
                <w:color w:val="auto"/>
                <w:sz w:val="21"/>
              </w:rPr>
            </w:pPr>
            <w:r>
              <w:rPr>
                <w:color w:val="auto"/>
                <w:spacing w:val="-1"/>
                <w:w w:val="95"/>
                <w:sz w:val="21"/>
              </w:rPr>
              <w:t>注重对学生使用虚拟仿真实验教学项目的全方位、多层次防护，切实保</w:t>
            </w:r>
            <w:r>
              <w:rPr>
                <w:color w:val="auto"/>
                <w:spacing w:val="-1"/>
                <w:sz w:val="21"/>
              </w:rPr>
              <w:t>障学生健康。</w:t>
            </w:r>
          </w:p>
        </w:tc>
        <w:tc>
          <w:tcPr>
            <w:tcW w:w="708" w:type="dxa"/>
          </w:tcPr>
          <w:p w14:paraId="182C8474">
            <w:pPr>
              <w:pStyle w:val="7"/>
              <w:spacing w:before="143"/>
              <w:ind w:left="173"/>
              <w:rPr>
                <w:color w:val="auto"/>
                <w:sz w:val="21"/>
              </w:rPr>
            </w:pPr>
            <w:r>
              <w:rPr>
                <w:color w:val="auto"/>
                <w:sz w:val="21"/>
              </w:rPr>
              <w:t>5分</w:t>
            </w:r>
          </w:p>
        </w:tc>
      </w:tr>
      <w:tr w14:paraId="24280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61" w:type="dxa"/>
            <w:vMerge w:val="restart"/>
          </w:tcPr>
          <w:p w14:paraId="01CBEE06">
            <w:pPr>
              <w:pStyle w:val="7"/>
              <w:rPr>
                <w:rFonts w:ascii="方正小标宋简体"/>
                <w:color w:val="auto"/>
                <w:sz w:val="20"/>
              </w:rPr>
            </w:pPr>
          </w:p>
          <w:p w14:paraId="52F4CBE1">
            <w:pPr>
              <w:pStyle w:val="7"/>
              <w:rPr>
                <w:rFonts w:ascii="方正小标宋简体"/>
                <w:color w:val="auto"/>
                <w:sz w:val="22"/>
              </w:rPr>
            </w:pPr>
          </w:p>
          <w:p w14:paraId="4FAE389D">
            <w:pPr>
              <w:pStyle w:val="7"/>
              <w:spacing w:before="1" w:line="213" w:lineRule="auto"/>
              <w:ind w:left="143" w:right="134" w:firstLine="26"/>
              <w:jc w:val="both"/>
              <w:rPr>
                <w:color w:val="auto"/>
                <w:sz w:val="21"/>
              </w:rPr>
            </w:pPr>
            <w:r>
              <w:rPr>
                <w:color w:val="auto"/>
                <w:sz w:val="21"/>
              </w:rPr>
              <w:t>持续运行10</w:t>
            </w:r>
            <w:r>
              <w:rPr>
                <w:color w:val="auto"/>
                <w:spacing w:val="-36"/>
                <w:sz w:val="21"/>
              </w:rPr>
              <w:t>分</w:t>
            </w:r>
          </w:p>
        </w:tc>
        <w:tc>
          <w:tcPr>
            <w:tcW w:w="1319" w:type="dxa"/>
            <w:vAlign w:val="center"/>
          </w:tcPr>
          <w:p w14:paraId="2EDE49AC">
            <w:pPr>
              <w:pStyle w:val="7"/>
              <w:ind w:right="44"/>
              <w:jc w:val="center"/>
              <w:rPr>
                <w:color w:val="auto"/>
                <w:sz w:val="21"/>
              </w:rPr>
            </w:pPr>
            <w:r>
              <w:rPr>
                <w:color w:val="auto"/>
                <w:sz w:val="21"/>
              </w:rPr>
              <w:t>5-1有效性</w:t>
            </w:r>
          </w:p>
        </w:tc>
        <w:tc>
          <w:tcPr>
            <w:tcW w:w="6722" w:type="dxa"/>
            <w:vAlign w:val="center"/>
          </w:tcPr>
          <w:p w14:paraId="6EDBCA8E">
            <w:pPr>
              <w:pStyle w:val="7"/>
              <w:spacing w:line="240" w:lineRule="exact"/>
              <w:ind w:left="108" w:right="95"/>
              <w:jc w:val="both"/>
              <w:rPr>
                <w:color w:val="auto"/>
                <w:sz w:val="21"/>
              </w:rPr>
            </w:pPr>
            <w:r>
              <w:rPr>
                <w:color w:val="auto"/>
                <w:w w:val="95"/>
                <w:sz w:val="21"/>
              </w:rPr>
              <w:t>充分考虑不同区域、不同层次、不同类型学生接入实验教学项目的运行需求，搭建具有开放性、扩展性、兼容性和前瞻性的虚拟仿真实验教学项目运行平台。互联网网络链接地址直接指向实验项目，确保所承诺的</w:t>
            </w:r>
            <w:r>
              <w:rPr>
                <w:color w:val="auto"/>
                <w:sz w:val="21"/>
              </w:rPr>
              <w:t>并发数以内网络实验请求及时响应和对超过并发数的实验请求提供排队提示服务。</w:t>
            </w:r>
          </w:p>
        </w:tc>
        <w:tc>
          <w:tcPr>
            <w:tcW w:w="708" w:type="dxa"/>
          </w:tcPr>
          <w:p w14:paraId="6184A4AE">
            <w:pPr>
              <w:pStyle w:val="7"/>
              <w:spacing w:before="1"/>
              <w:rPr>
                <w:rFonts w:ascii="方正小标宋简体"/>
                <w:color w:val="auto"/>
                <w:sz w:val="26"/>
              </w:rPr>
            </w:pPr>
          </w:p>
          <w:p w14:paraId="41F8247E">
            <w:pPr>
              <w:pStyle w:val="7"/>
              <w:ind w:left="120"/>
              <w:rPr>
                <w:color w:val="auto"/>
                <w:sz w:val="21"/>
              </w:rPr>
            </w:pPr>
            <w:r>
              <w:rPr>
                <w:color w:val="auto"/>
                <w:sz w:val="21"/>
              </w:rPr>
              <w:t>10分</w:t>
            </w:r>
          </w:p>
        </w:tc>
      </w:tr>
      <w:tr w14:paraId="34BC6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761" w:type="dxa"/>
            <w:vMerge w:val="continue"/>
            <w:tcBorders>
              <w:top w:val="nil"/>
            </w:tcBorders>
          </w:tcPr>
          <w:p w14:paraId="7585FDA0">
            <w:pPr>
              <w:rPr>
                <w:color w:val="auto"/>
                <w:sz w:val="2"/>
                <w:szCs w:val="2"/>
              </w:rPr>
            </w:pPr>
          </w:p>
        </w:tc>
        <w:tc>
          <w:tcPr>
            <w:tcW w:w="1319" w:type="dxa"/>
            <w:vAlign w:val="center"/>
          </w:tcPr>
          <w:p w14:paraId="3A8D47C3">
            <w:pPr>
              <w:pStyle w:val="7"/>
              <w:spacing w:before="1"/>
              <w:ind w:right="44"/>
              <w:jc w:val="center"/>
              <w:rPr>
                <w:color w:val="auto"/>
                <w:sz w:val="21"/>
              </w:rPr>
            </w:pPr>
            <w:r>
              <w:rPr>
                <w:color w:val="auto"/>
                <w:sz w:val="21"/>
              </w:rPr>
              <w:t>5-2安全性</w:t>
            </w:r>
          </w:p>
        </w:tc>
        <w:tc>
          <w:tcPr>
            <w:tcW w:w="6722" w:type="dxa"/>
            <w:vAlign w:val="center"/>
          </w:tcPr>
          <w:p w14:paraId="4A459EC7">
            <w:pPr>
              <w:pStyle w:val="7"/>
              <w:spacing w:before="13" w:line="240" w:lineRule="exact"/>
              <w:ind w:left="108" w:right="95"/>
              <w:jc w:val="both"/>
              <w:rPr>
                <w:color w:val="auto"/>
                <w:sz w:val="21"/>
              </w:rPr>
            </w:pPr>
            <w:r>
              <w:rPr>
                <w:color w:val="auto"/>
                <w:spacing w:val="-1"/>
                <w:w w:val="95"/>
                <w:sz w:val="21"/>
              </w:rPr>
              <w:t>无危害国家安全、涉密及其他不适宜网络公开传播的内容，注重对相关</w:t>
            </w:r>
            <w:r>
              <w:rPr>
                <w:color w:val="auto"/>
                <w:spacing w:val="-2"/>
                <w:w w:val="95"/>
                <w:sz w:val="21"/>
              </w:rPr>
              <w:t>实验教学项目自有或共有知识产权的保护，注重对学生个人信息等的保护，严格遵守我国教育、知识产权、互联网等相关法律法规。按照“谁</w:t>
            </w:r>
            <w:r>
              <w:rPr>
                <w:color w:val="auto"/>
                <w:spacing w:val="-2"/>
                <w:sz w:val="21"/>
              </w:rPr>
              <w:t>开发、谁负责，谁使用、谁负责”的原则确定基本安全责任。</w:t>
            </w:r>
          </w:p>
        </w:tc>
        <w:tc>
          <w:tcPr>
            <w:tcW w:w="708" w:type="dxa"/>
          </w:tcPr>
          <w:p w14:paraId="4A75BD17">
            <w:pPr>
              <w:pStyle w:val="7"/>
              <w:spacing w:before="139" w:line="213" w:lineRule="auto"/>
              <w:ind w:left="144" w:right="133"/>
              <w:jc w:val="both"/>
              <w:rPr>
                <w:color w:val="auto"/>
                <w:sz w:val="21"/>
              </w:rPr>
            </w:pPr>
            <w:r>
              <w:rPr>
                <w:color w:val="auto"/>
                <w:sz w:val="21"/>
              </w:rPr>
              <w:t>否决性指标</w:t>
            </w:r>
          </w:p>
        </w:tc>
      </w:tr>
      <w:tr w14:paraId="08C7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761" w:type="dxa"/>
            <w:vMerge w:val="restart"/>
          </w:tcPr>
          <w:p w14:paraId="71C5C38E">
            <w:pPr>
              <w:pStyle w:val="7"/>
              <w:rPr>
                <w:rFonts w:ascii="方正小标宋简体"/>
                <w:color w:val="auto"/>
                <w:sz w:val="17"/>
              </w:rPr>
            </w:pPr>
          </w:p>
          <w:p w14:paraId="1D937091">
            <w:pPr>
              <w:pStyle w:val="7"/>
              <w:spacing w:line="213" w:lineRule="auto"/>
              <w:ind w:left="143" w:right="134" w:firstLine="26"/>
              <w:jc w:val="both"/>
              <w:rPr>
                <w:color w:val="auto"/>
                <w:sz w:val="21"/>
              </w:rPr>
            </w:pPr>
            <w:r>
              <w:rPr>
                <w:color w:val="auto"/>
                <w:sz w:val="21"/>
              </w:rPr>
              <w:t>教学团队10</w:t>
            </w:r>
            <w:r>
              <w:rPr>
                <w:color w:val="auto"/>
                <w:spacing w:val="-36"/>
                <w:sz w:val="21"/>
              </w:rPr>
              <w:t>分</w:t>
            </w:r>
          </w:p>
        </w:tc>
        <w:tc>
          <w:tcPr>
            <w:tcW w:w="1319" w:type="dxa"/>
            <w:vAlign w:val="center"/>
          </w:tcPr>
          <w:p w14:paraId="0E7F444B">
            <w:pPr>
              <w:pStyle w:val="7"/>
              <w:spacing w:before="117"/>
              <w:ind w:right="44"/>
              <w:jc w:val="center"/>
              <w:rPr>
                <w:color w:val="auto"/>
                <w:sz w:val="21"/>
              </w:rPr>
            </w:pPr>
            <w:r>
              <w:rPr>
                <w:color w:val="auto"/>
                <w:sz w:val="21"/>
              </w:rPr>
              <w:t>6-1项目负责人</w:t>
            </w:r>
          </w:p>
        </w:tc>
        <w:tc>
          <w:tcPr>
            <w:tcW w:w="6722" w:type="dxa"/>
            <w:vAlign w:val="center"/>
          </w:tcPr>
          <w:p w14:paraId="1DB33B3F">
            <w:pPr>
              <w:pStyle w:val="7"/>
              <w:spacing w:before="15" w:line="240" w:lineRule="exact"/>
              <w:ind w:left="108" w:right="92"/>
              <w:jc w:val="both"/>
              <w:rPr>
                <w:color w:val="auto"/>
                <w:sz w:val="21"/>
              </w:rPr>
            </w:pPr>
            <w:r>
              <w:rPr>
                <w:color w:val="auto"/>
                <w:w w:val="95"/>
                <w:sz w:val="21"/>
              </w:rPr>
              <w:t>师德高尚、热爱教学，具有较丰富的教学经验和较高学术造诣，教学水平高，在推进基于信息技术与教育教学深度融合的改革中投入精力大，</w:t>
            </w:r>
            <w:r>
              <w:rPr>
                <w:color w:val="auto"/>
                <w:sz w:val="21"/>
              </w:rPr>
              <w:t>有一定影响力和带头作用。</w:t>
            </w:r>
          </w:p>
        </w:tc>
        <w:tc>
          <w:tcPr>
            <w:tcW w:w="708" w:type="dxa"/>
          </w:tcPr>
          <w:p w14:paraId="0E6711C9">
            <w:pPr>
              <w:pStyle w:val="7"/>
              <w:spacing w:before="7"/>
              <w:rPr>
                <w:rFonts w:ascii="方正小标宋简体"/>
                <w:color w:val="auto"/>
                <w:sz w:val="13"/>
              </w:rPr>
            </w:pPr>
          </w:p>
          <w:p w14:paraId="341925CA">
            <w:pPr>
              <w:pStyle w:val="7"/>
              <w:ind w:left="173"/>
              <w:rPr>
                <w:color w:val="auto"/>
                <w:sz w:val="21"/>
              </w:rPr>
            </w:pPr>
            <w:r>
              <w:rPr>
                <w:color w:val="auto"/>
                <w:sz w:val="21"/>
              </w:rPr>
              <w:t>5分</w:t>
            </w:r>
          </w:p>
        </w:tc>
      </w:tr>
      <w:tr w14:paraId="72D3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61" w:type="dxa"/>
            <w:vMerge w:val="continue"/>
            <w:tcBorders>
              <w:top w:val="nil"/>
            </w:tcBorders>
          </w:tcPr>
          <w:p w14:paraId="16F8A141">
            <w:pPr>
              <w:rPr>
                <w:color w:val="auto"/>
                <w:sz w:val="2"/>
                <w:szCs w:val="2"/>
              </w:rPr>
            </w:pPr>
          </w:p>
        </w:tc>
        <w:tc>
          <w:tcPr>
            <w:tcW w:w="1319" w:type="dxa"/>
            <w:vAlign w:val="center"/>
          </w:tcPr>
          <w:p w14:paraId="5D1F1CDE">
            <w:pPr>
              <w:pStyle w:val="7"/>
              <w:spacing w:before="16"/>
              <w:ind w:right="44"/>
              <w:jc w:val="center"/>
              <w:rPr>
                <w:color w:val="auto"/>
                <w:sz w:val="21"/>
              </w:rPr>
            </w:pPr>
            <w:r>
              <w:rPr>
                <w:color w:val="auto"/>
                <w:sz w:val="21"/>
              </w:rPr>
              <w:t>6-2团队成员</w:t>
            </w:r>
          </w:p>
        </w:tc>
        <w:tc>
          <w:tcPr>
            <w:tcW w:w="6722" w:type="dxa"/>
            <w:vAlign w:val="center"/>
          </w:tcPr>
          <w:p w14:paraId="6ED4B7D3">
            <w:pPr>
              <w:pStyle w:val="7"/>
              <w:spacing w:before="39" w:line="213" w:lineRule="auto"/>
              <w:ind w:left="108" w:right="95"/>
              <w:jc w:val="both"/>
              <w:rPr>
                <w:color w:val="auto"/>
                <w:sz w:val="21"/>
              </w:rPr>
            </w:pPr>
            <w:r>
              <w:rPr>
                <w:color w:val="auto"/>
                <w:spacing w:val="-1"/>
                <w:w w:val="95"/>
                <w:sz w:val="21"/>
              </w:rPr>
              <w:t>组建有能力过硬、结构合理的</w:t>
            </w:r>
            <w:r>
              <w:rPr>
                <w:rFonts w:hint="eastAsia"/>
                <w:color w:val="auto"/>
                <w:spacing w:val="-1"/>
                <w:w w:val="95"/>
                <w:sz w:val="21"/>
              </w:rPr>
              <w:t>实验（实训）</w:t>
            </w:r>
            <w:r>
              <w:rPr>
                <w:color w:val="auto"/>
                <w:spacing w:val="-1"/>
                <w:w w:val="95"/>
                <w:sz w:val="21"/>
              </w:rPr>
              <w:t>教学团队，能积极参与</w:t>
            </w:r>
            <w:r>
              <w:rPr>
                <w:rFonts w:hint="eastAsia"/>
                <w:color w:val="auto"/>
                <w:spacing w:val="-1"/>
                <w:w w:val="95"/>
                <w:sz w:val="21"/>
              </w:rPr>
              <w:t>实验（实训）</w:t>
            </w:r>
            <w:r>
              <w:rPr>
                <w:color w:val="auto"/>
                <w:spacing w:val="-1"/>
                <w:sz w:val="21"/>
              </w:rPr>
              <w:t>实验教学项目的研发与教学实践。</w:t>
            </w:r>
          </w:p>
        </w:tc>
        <w:tc>
          <w:tcPr>
            <w:tcW w:w="708" w:type="dxa"/>
          </w:tcPr>
          <w:p w14:paraId="121257F8">
            <w:pPr>
              <w:pStyle w:val="7"/>
              <w:spacing w:before="136"/>
              <w:ind w:left="173"/>
              <w:rPr>
                <w:color w:val="auto"/>
                <w:sz w:val="21"/>
              </w:rPr>
            </w:pPr>
            <w:r>
              <w:rPr>
                <w:color w:val="auto"/>
                <w:sz w:val="21"/>
              </w:rPr>
              <w:t>5分</w:t>
            </w:r>
          </w:p>
        </w:tc>
      </w:tr>
      <w:tr w14:paraId="6C99A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761" w:type="dxa"/>
          </w:tcPr>
          <w:p w14:paraId="4E8B62CB">
            <w:pPr>
              <w:pStyle w:val="7"/>
              <w:spacing w:before="15" w:line="240" w:lineRule="exact"/>
              <w:ind w:left="108" w:right="92"/>
              <w:jc w:val="both"/>
              <w:rPr>
                <w:color w:val="auto"/>
                <w:w w:val="95"/>
                <w:sz w:val="21"/>
              </w:rPr>
            </w:pPr>
            <w:r>
              <w:rPr>
                <w:color w:val="auto"/>
                <w:w w:val="95"/>
                <w:sz w:val="21"/>
              </w:rPr>
              <w:t>项目共享</w:t>
            </w:r>
          </w:p>
          <w:p w14:paraId="4398D68A">
            <w:pPr>
              <w:pStyle w:val="7"/>
              <w:spacing w:before="15" w:line="240" w:lineRule="exact"/>
              <w:ind w:left="108" w:right="92"/>
              <w:jc w:val="both"/>
              <w:rPr>
                <w:color w:val="auto"/>
                <w:w w:val="95"/>
                <w:sz w:val="21"/>
              </w:rPr>
            </w:pPr>
            <w:r>
              <w:rPr>
                <w:rFonts w:hint="eastAsia"/>
                <w:color w:val="auto"/>
                <w:w w:val="95"/>
                <w:sz w:val="21"/>
                <w:lang w:val="en-US" w:eastAsia="zh-CN"/>
              </w:rPr>
              <w:t>5</w:t>
            </w:r>
            <w:r>
              <w:rPr>
                <w:color w:val="auto"/>
                <w:w w:val="95"/>
                <w:sz w:val="21"/>
              </w:rPr>
              <w:t>分</w:t>
            </w:r>
          </w:p>
        </w:tc>
        <w:tc>
          <w:tcPr>
            <w:tcW w:w="1319" w:type="dxa"/>
            <w:vAlign w:val="center"/>
          </w:tcPr>
          <w:p w14:paraId="4B8E82C1">
            <w:pPr>
              <w:pStyle w:val="7"/>
              <w:spacing w:before="15" w:line="240" w:lineRule="exact"/>
              <w:ind w:left="108" w:right="92"/>
              <w:jc w:val="center"/>
              <w:rPr>
                <w:color w:val="auto"/>
                <w:w w:val="95"/>
                <w:sz w:val="21"/>
              </w:rPr>
            </w:pPr>
            <w:r>
              <w:rPr>
                <w:color w:val="auto"/>
                <w:w w:val="95"/>
                <w:sz w:val="21"/>
              </w:rPr>
              <w:t>7-1开放服务</w:t>
            </w:r>
          </w:p>
        </w:tc>
        <w:tc>
          <w:tcPr>
            <w:tcW w:w="6722" w:type="dxa"/>
            <w:vAlign w:val="center"/>
          </w:tcPr>
          <w:p w14:paraId="1E426F30">
            <w:pPr>
              <w:pStyle w:val="7"/>
              <w:spacing w:before="15" w:line="240" w:lineRule="exact"/>
              <w:ind w:left="108" w:right="92"/>
              <w:jc w:val="both"/>
              <w:rPr>
                <w:rFonts w:hint="eastAsia" w:eastAsia="仿宋"/>
                <w:color w:val="auto"/>
                <w:w w:val="95"/>
                <w:sz w:val="21"/>
                <w:lang w:val="en-US" w:eastAsia="zh-CN"/>
              </w:rPr>
            </w:pPr>
            <w:r>
              <w:rPr>
                <w:color w:val="auto"/>
                <w:w w:val="95"/>
                <w:sz w:val="21"/>
              </w:rPr>
              <w:t>项目被认定后校内永久免费开放服务，</w:t>
            </w:r>
            <w:r>
              <w:rPr>
                <w:rFonts w:hint="eastAsia"/>
                <w:color w:val="auto"/>
                <w:w w:val="95"/>
                <w:sz w:val="21"/>
                <w:lang w:val="en-US" w:eastAsia="zh-CN"/>
              </w:rPr>
              <w:t>项目验收完成后</w:t>
            </w:r>
            <w:r>
              <w:rPr>
                <w:color w:val="auto"/>
                <w:w w:val="95"/>
                <w:sz w:val="21"/>
              </w:rPr>
              <w:t>能面向社会免费开放并提供教学服务</w:t>
            </w:r>
            <w:r>
              <w:rPr>
                <w:rFonts w:hint="eastAsia"/>
                <w:color w:val="auto"/>
                <w:w w:val="95"/>
                <w:sz w:val="21"/>
                <w:lang w:eastAsia="zh-CN"/>
              </w:rPr>
              <w:t>。</w:t>
            </w:r>
          </w:p>
        </w:tc>
        <w:tc>
          <w:tcPr>
            <w:tcW w:w="708" w:type="dxa"/>
          </w:tcPr>
          <w:p w14:paraId="79633055">
            <w:pPr>
              <w:pStyle w:val="7"/>
              <w:spacing w:before="10"/>
              <w:rPr>
                <w:rFonts w:ascii="方正小标宋简体"/>
                <w:color w:val="auto"/>
                <w:sz w:val="15"/>
              </w:rPr>
            </w:pPr>
          </w:p>
          <w:p w14:paraId="21B62B69">
            <w:pPr>
              <w:pStyle w:val="7"/>
              <w:spacing w:before="1"/>
              <w:ind w:left="120"/>
              <w:rPr>
                <w:color w:val="auto"/>
                <w:sz w:val="21"/>
              </w:rPr>
            </w:pPr>
            <w:r>
              <w:rPr>
                <w:rFonts w:hint="eastAsia"/>
                <w:color w:val="auto"/>
                <w:sz w:val="21"/>
                <w:lang w:val="en-US" w:eastAsia="zh-CN"/>
              </w:rPr>
              <w:t>5</w:t>
            </w:r>
            <w:r>
              <w:rPr>
                <w:color w:val="auto"/>
                <w:sz w:val="21"/>
              </w:rPr>
              <w:t>分</w:t>
            </w:r>
          </w:p>
        </w:tc>
      </w:tr>
    </w:tbl>
    <w:p w14:paraId="2B817BC9">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ZDhhNWNjZWY1OTQ4YjUyZWVjZjlmMGNmN2ViZmIifQ=="/>
  </w:docVars>
  <w:rsids>
    <w:rsidRoot w:val="17D35A07"/>
    <w:rsid w:val="01CD2C09"/>
    <w:rsid w:val="092C2CD8"/>
    <w:rsid w:val="10DB1C9F"/>
    <w:rsid w:val="17730867"/>
    <w:rsid w:val="17D35A07"/>
    <w:rsid w:val="18510A99"/>
    <w:rsid w:val="1B32070E"/>
    <w:rsid w:val="24730304"/>
    <w:rsid w:val="29932CBF"/>
    <w:rsid w:val="2BD53DFD"/>
    <w:rsid w:val="2E385970"/>
    <w:rsid w:val="2FD47B8E"/>
    <w:rsid w:val="33E41108"/>
    <w:rsid w:val="41C537DA"/>
    <w:rsid w:val="45DA3058"/>
    <w:rsid w:val="4AF43254"/>
    <w:rsid w:val="4B8C4B40"/>
    <w:rsid w:val="5AA8787D"/>
    <w:rsid w:val="622A34BA"/>
    <w:rsid w:val="67EA4382"/>
    <w:rsid w:val="6FCA6FFA"/>
    <w:rsid w:val="72123C67"/>
    <w:rsid w:val="7A8E434A"/>
    <w:rsid w:val="7DDB3F77"/>
    <w:rsid w:val="7E32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1"/>
    <w:pPr>
      <w:spacing w:before="35"/>
      <w:ind w:left="261"/>
      <w:outlineLvl w:val="2"/>
    </w:pPr>
    <w:rPr>
      <w:rFonts w:ascii="方正小标宋简体" w:hAnsi="方正小标宋简体" w:eastAsia="方正小标宋简体" w:cs="方正小标宋简体"/>
      <w:sz w:val="36"/>
      <w:szCs w:val="36"/>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99"/>
    <w:pPr>
      <w:ind w:left="110"/>
    </w:pPr>
    <w:rPr>
      <w:rFonts w:ascii="宋体" w:hAnsi="宋体"/>
      <w:sz w:val="62"/>
      <w:szCs w:val="62"/>
    </w:r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customStyle="1" w:styleId="7">
    <w:name w:val="Table Paragraph"/>
    <w:basedOn w:val="1"/>
    <w:qFormat/>
    <w:uiPriority w:val="1"/>
    <w:rPr>
      <w:rFonts w:ascii="仿宋" w:hAnsi="仿宋" w:eastAsia="仿宋" w:cs="仿宋"/>
      <w:lang w:val="zh-CN" w:eastAsia="zh-CN" w:bidi="zh-CN"/>
    </w:rPr>
  </w:style>
  <w:style w:type="character" w:customStyle="1" w:styleId="8">
    <w:name w:val="font41"/>
    <w:basedOn w:val="6"/>
    <w:qFormat/>
    <w:uiPriority w:val="0"/>
    <w:rPr>
      <w:rFonts w:ascii="宋体" w:hAnsi="宋体" w:eastAsia="宋体" w:cs="宋体"/>
      <w:b/>
      <w:bCs/>
      <w:color w:val="000000"/>
      <w:sz w:val="28"/>
      <w:szCs w:val="28"/>
      <w:u w:val="none"/>
    </w:rPr>
  </w:style>
  <w:style w:type="character" w:customStyle="1" w:styleId="9">
    <w:name w:val="font51"/>
    <w:basedOn w:val="6"/>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2039</Words>
  <Characters>2130</Characters>
  <Lines>0</Lines>
  <Paragraphs>0</Paragraphs>
  <TotalTime>214</TotalTime>
  <ScaleCrop>false</ScaleCrop>
  <LinksUpToDate>false</LinksUpToDate>
  <CharactersWithSpaces>2130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2022-11-10T05:47:00Z</dcterms:created>
  <dc:creator>瓶盖</dc:creator>
  <cp:lastModifiedBy>瓶盖</cp:lastModifiedBy>
  <cp:lastPrinted>2026-01-06T07:18:00Z</cp:lastPrinted>
  <dcterms:modified xsi:type="dcterms:W3CDTF">2026-07-04T03:19:40Z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5F72169FE49140C6B76B20F9684AA0A0</vt:lpwstr>
  </property>
  <property fmtid="{D5CDD505-2E9C-101B-9397-08002B2CF9AE}" pid="4" name="KSOTemplateDocerSaveRecord">
    <vt:lpwstr>eyJoZGlkIjoiOGYwZDhhNWNjZWY1OTQ4YjUyZWVjZjlmMGNmN2ViZmIiLCJ1c2VySWQiOiI2OTczNDYwODIifQ==</vt:lpwstr>
  </property>
</Properties>
</file>