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1937">
      <w:pPr>
        <w:spacing w:before="156" w:beforeLines="50" w:after="156" w:afterLines="50" w:line="240" w:lineRule="auto"/>
        <w:ind w:firstLine="0" w:firstLineChars="0"/>
        <w:jc w:val="center"/>
        <w:rPr>
          <w:rFonts w:hint="eastAsia" w:ascii="Times New Roman" w:hAnsi="Times New Roman" w:eastAsia="黑体" w:cs="Times New Roman"/>
          <w:bCs/>
          <w:color w:val="000000"/>
          <w:sz w:val="30"/>
          <w:szCs w:val="30"/>
          <w:lang w:eastAsia="zh-CN"/>
        </w:rPr>
      </w:pPr>
      <w:r>
        <w:rPr>
          <w:rFonts w:hint="eastAsia" w:ascii="Times New Roman" w:hAnsi="Times New Roman" w:eastAsia="黑体" w:cs="Times New Roman"/>
          <w:bCs/>
          <w:color w:val="000000"/>
          <w:sz w:val="30"/>
          <w:szCs w:val="30"/>
        </w:rPr>
        <w:t>《</w:t>
      </w:r>
      <w:r>
        <w:rPr>
          <w:rFonts w:hint="eastAsia" w:ascii="宋体" w:hAnsi="Times New Roman" w:eastAsia="黑体" w:cs="Times New Roman"/>
          <w:color w:val="000000"/>
          <w:sz w:val="30"/>
          <w:szCs w:val="30"/>
        </w:rPr>
        <w:t>×××××××××</w:t>
      </w:r>
      <w:r>
        <w:rPr>
          <w:rFonts w:hint="eastAsia" w:ascii="Times New Roman" w:hAnsi="Times New Roman" w:eastAsia="黑体" w:cs="Times New Roman"/>
          <w:bCs/>
          <w:color w:val="000000"/>
          <w:sz w:val="30"/>
          <w:szCs w:val="30"/>
        </w:rPr>
        <w:t>》课程教学大纲</w:t>
      </w:r>
      <w:bookmarkStart w:id="0" w:name="_GoBack"/>
      <w:bookmarkEnd w:id="0"/>
    </w:p>
    <w:p w14:paraId="5AA4D227">
      <w:pPr>
        <w:spacing w:before="156" w:beforeLines="50" w:after="156" w:afterLines="50" w:line="360" w:lineRule="exact"/>
        <w:ind w:firstLine="480" w:firstLineChars="200"/>
        <w:jc w:val="both"/>
        <w:rPr>
          <w:rFonts w:ascii="黑体" w:hAnsi="Times New Roman" w:eastAsia="黑体" w:cs="Times New Roman"/>
          <w:color w:val="0055FF"/>
          <w:sz w:val="21"/>
        </w:rPr>
      </w:pPr>
      <w:r>
        <w:rPr>
          <w:rFonts w:ascii="Times New Roman" w:hAnsi="Times New Roman" w:eastAsia="黑体" w:cs="Times New Roman"/>
          <w:color w:val="000000"/>
          <w:sz w:val="24"/>
          <w:szCs w:val="21"/>
          <w:lang w:val="zh-CN"/>
        </w:rPr>
        <w:t>一、课程基本信息</w:t>
      </w:r>
    </w:p>
    <w:tbl>
      <w:tblPr>
        <w:tblStyle w:val="4"/>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30"/>
        <w:gridCol w:w="1236"/>
        <w:gridCol w:w="1562"/>
        <w:gridCol w:w="1516"/>
      </w:tblGrid>
      <w:tr w14:paraId="63E9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46" w:type="dxa"/>
            <w:noWrap w:val="0"/>
            <w:vAlign w:val="center"/>
          </w:tcPr>
          <w:p w14:paraId="79A4F3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val="en-US" w:eastAsia="zh-CN"/>
              </w:rPr>
            </w:pPr>
            <w:r>
              <w:rPr>
                <w:rFonts w:hint="eastAsia" w:ascii="黑体" w:hAnsi="Times New Roman" w:eastAsia="黑体" w:cs="Times New Roman"/>
                <w:color w:val="000000"/>
                <w:sz w:val="21"/>
                <w:szCs w:val="21"/>
                <w:lang w:val="en-US" w:eastAsia="zh-CN"/>
              </w:rPr>
              <w:t>课程名称</w:t>
            </w:r>
          </w:p>
        </w:tc>
        <w:tc>
          <w:tcPr>
            <w:tcW w:w="3130" w:type="dxa"/>
            <w:noWrap w:val="0"/>
            <w:vAlign w:val="center"/>
          </w:tcPr>
          <w:p w14:paraId="4B54912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宋体" w:hAnsi="宋体" w:eastAsia="宋体" w:cs="Times New Roman"/>
                <w:color w:val="000000"/>
                <w:sz w:val="21"/>
              </w:rPr>
            </w:pPr>
            <w:r>
              <w:rPr>
                <w:rFonts w:hint="eastAsia" w:ascii="仿宋_GB2312" w:hAnsi="Times New Roman" w:eastAsia="仿宋_GB2312" w:cs="Times New Roman"/>
                <w:color w:val="000000"/>
                <w:sz w:val="21"/>
                <w:szCs w:val="21"/>
                <w:lang w:val="zh-CN"/>
              </w:rPr>
              <w:t>中文名称</w:t>
            </w:r>
          </w:p>
        </w:tc>
        <w:tc>
          <w:tcPr>
            <w:tcW w:w="1236" w:type="dxa"/>
            <w:noWrap w:val="0"/>
            <w:vAlign w:val="center"/>
          </w:tcPr>
          <w:p w14:paraId="258970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黑体" w:cs="Times New Roman"/>
                <w:color w:val="000000"/>
                <w:sz w:val="21"/>
                <w:szCs w:val="21"/>
                <w:lang w:eastAsia="zh-CN"/>
              </w:rPr>
            </w:pPr>
            <w:r>
              <w:rPr>
                <w:rFonts w:hint="eastAsia" w:ascii="黑体" w:hAnsi="Times New Roman" w:eastAsia="黑体" w:cs="Times New Roman"/>
                <w:color w:val="000000"/>
                <w:sz w:val="21"/>
                <w:szCs w:val="21"/>
                <w:lang w:eastAsia="zh-CN"/>
              </w:rPr>
              <w:t>开课单位</w:t>
            </w:r>
          </w:p>
        </w:tc>
        <w:tc>
          <w:tcPr>
            <w:tcW w:w="3078" w:type="dxa"/>
            <w:gridSpan w:val="2"/>
            <w:noWrap w:val="0"/>
            <w:vAlign w:val="center"/>
          </w:tcPr>
          <w:p w14:paraId="3620423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Times New Roman" w:eastAsia="仿宋_GB2312" w:cs="Times New Roman"/>
                <w:color w:val="000000"/>
                <w:sz w:val="21"/>
                <w:szCs w:val="21"/>
                <w:lang w:val="en-US" w:eastAsia="zh-CN"/>
              </w:rPr>
            </w:pPr>
            <w:r>
              <w:rPr>
                <w:rFonts w:hint="eastAsia" w:ascii="仿宋_GB2312" w:hAnsi="Times New Roman" w:cs="Times New Roman"/>
                <w:b/>
                <w:bCs/>
                <w:color w:val="FF0000"/>
                <w:sz w:val="21"/>
                <w:szCs w:val="21"/>
                <w:lang w:val="en-US" w:eastAsia="zh-CN"/>
              </w:rPr>
              <w:t>暂不填写</w:t>
            </w:r>
          </w:p>
        </w:tc>
      </w:tr>
      <w:tr w14:paraId="1E05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46" w:type="dxa"/>
            <w:noWrap w:val="0"/>
            <w:vAlign w:val="center"/>
          </w:tcPr>
          <w:p w14:paraId="7C4B2A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eastAsia="zh-CN"/>
              </w:rPr>
            </w:pPr>
            <w:r>
              <w:rPr>
                <w:rFonts w:hint="eastAsia" w:ascii="黑体" w:hAnsi="Times New Roman" w:eastAsia="黑体" w:cs="Times New Roman"/>
                <w:color w:val="000000"/>
                <w:sz w:val="21"/>
                <w:szCs w:val="21"/>
                <w:lang w:eastAsia="zh-CN"/>
              </w:rPr>
              <w:t>英文名称</w:t>
            </w:r>
          </w:p>
        </w:tc>
        <w:tc>
          <w:tcPr>
            <w:tcW w:w="4366" w:type="dxa"/>
            <w:gridSpan w:val="2"/>
            <w:noWrap w:val="0"/>
            <w:vAlign w:val="center"/>
          </w:tcPr>
          <w:p w14:paraId="5B43440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Times New Roman" w:eastAsia="仿宋_GB2312" w:cs="Times New Roman"/>
                <w:b/>
                <w:bCs/>
                <w:color w:val="000000"/>
                <w:sz w:val="21"/>
                <w:szCs w:val="21"/>
                <w:lang w:val="zh-CN"/>
              </w:rPr>
            </w:pPr>
          </w:p>
        </w:tc>
        <w:tc>
          <w:tcPr>
            <w:tcW w:w="1562" w:type="dxa"/>
            <w:noWrap w:val="0"/>
            <w:vAlign w:val="center"/>
          </w:tcPr>
          <w:p w14:paraId="18FC72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Times New Roman" w:eastAsia="黑体" w:cs="Times New Roman"/>
                <w:color w:val="000000"/>
                <w:sz w:val="21"/>
                <w:szCs w:val="21"/>
              </w:rPr>
            </w:pPr>
            <w:r>
              <w:rPr>
                <w:rFonts w:ascii="黑体" w:hAnsi="Times New Roman" w:eastAsia="黑体" w:cs="Times New Roman"/>
                <w:color w:val="000000"/>
                <w:sz w:val="21"/>
                <w:szCs w:val="21"/>
              </w:rPr>
              <w:t>课程</w:t>
            </w:r>
            <w:r>
              <w:rPr>
                <w:rFonts w:hint="eastAsia" w:ascii="黑体" w:hAnsi="Times New Roman" w:eastAsia="黑体" w:cs="Times New Roman"/>
                <w:color w:val="000000"/>
                <w:sz w:val="21"/>
                <w:szCs w:val="21"/>
              </w:rPr>
              <w:t>编码</w:t>
            </w:r>
          </w:p>
        </w:tc>
        <w:tc>
          <w:tcPr>
            <w:tcW w:w="1516" w:type="dxa"/>
            <w:noWrap w:val="0"/>
            <w:vAlign w:val="center"/>
          </w:tcPr>
          <w:p w14:paraId="03A368B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Times New Roman" w:eastAsia="仿宋_GB2312" w:cs="Times New Roman"/>
                <w:color w:val="000000"/>
                <w:sz w:val="21"/>
                <w:szCs w:val="21"/>
                <w:lang w:val="zh-CN"/>
              </w:rPr>
            </w:pPr>
            <w:r>
              <w:rPr>
                <w:rFonts w:hint="eastAsia" w:ascii="仿宋_GB2312" w:hAnsi="Times New Roman" w:cs="Times New Roman"/>
                <w:b/>
                <w:bCs/>
                <w:color w:val="FF0000"/>
                <w:sz w:val="21"/>
                <w:szCs w:val="21"/>
                <w:lang w:val="en-US" w:eastAsia="zh-CN"/>
              </w:rPr>
              <w:t>暂不填写</w:t>
            </w:r>
          </w:p>
        </w:tc>
      </w:tr>
      <w:tr w14:paraId="6D64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46" w:type="dxa"/>
            <w:noWrap w:val="0"/>
            <w:vAlign w:val="center"/>
          </w:tcPr>
          <w:p w14:paraId="64635D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eastAsia="zh-CN"/>
              </w:rPr>
            </w:pPr>
            <w:r>
              <w:rPr>
                <w:rFonts w:hint="eastAsia" w:ascii="黑体" w:hAnsi="Times New Roman" w:eastAsia="黑体" w:cs="Times New Roman"/>
                <w:color w:val="000000"/>
                <w:sz w:val="21"/>
                <w:szCs w:val="21"/>
                <w:lang w:eastAsia="zh-CN"/>
              </w:rPr>
              <w:t>课程类型</w:t>
            </w:r>
          </w:p>
        </w:tc>
        <w:tc>
          <w:tcPr>
            <w:tcW w:w="4366" w:type="dxa"/>
            <w:gridSpan w:val="2"/>
            <w:noWrap w:val="0"/>
            <w:vAlign w:val="center"/>
          </w:tcPr>
          <w:p w14:paraId="54F0C29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zh-CN"/>
              </w:rPr>
              <w:t>通识教育、专业基础、专业核心……等课程</w:t>
            </w:r>
          </w:p>
        </w:tc>
        <w:tc>
          <w:tcPr>
            <w:tcW w:w="1562" w:type="dxa"/>
            <w:noWrap w:val="0"/>
            <w:vAlign w:val="center"/>
          </w:tcPr>
          <w:p w14:paraId="5BC014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eastAsia="zh-CN"/>
              </w:rPr>
            </w:pPr>
            <w:r>
              <w:rPr>
                <w:rFonts w:hint="eastAsia" w:ascii="黑体" w:hAnsi="Times New Roman" w:eastAsia="黑体" w:cs="Times New Roman"/>
                <w:color w:val="000000"/>
                <w:sz w:val="21"/>
                <w:szCs w:val="21"/>
                <w:lang w:eastAsia="zh-CN"/>
              </w:rPr>
              <w:t>学</w:t>
            </w:r>
            <w:r>
              <w:rPr>
                <w:rFonts w:hint="eastAsia" w:ascii="黑体" w:hAnsi="Times New Roman" w:eastAsia="黑体" w:cs="Times New Roman"/>
                <w:color w:val="000000"/>
                <w:sz w:val="21"/>
                <w:szCs w:val="21"/>
                <w:lang w:val="en-US" w:eastAsia="zh-CN"/>
              </w:rPr>
              <w:t xml:space="preserve">  </w:t>
            </w:r>
            <w:r>
              <w:rPr>
                <w:rFonts w:hint="eastAsia" w:ascii="黑体" w:hAnsi="Times New Roman" w:eastAsia="黑体" w:cs="Times New Roman"/>
                <w:color w:val="000000"/>
                <w:sz w:val="21"/>
                <w:szCs w:val="21"/>
                <w:lang w:eastAsia="zh-CN"/>
              </w:rPr>
              <w:t>分</w:t>
            </w:r>
          </w:p>
        </w:tc>
        <w:tc>
          <w:tcPr>
            <w:tcW w:w="1516" w:type="dxa"/>
            <w:noWrap w:val="0"/>
            <w:vAlign w:val="center"/>
          </w:tcPr>
          <w:p w14:paraId="2108859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Times New Roman" w:eastAsia="仿宋_GB2312" w:cs="Times New Roman"/>
                <w:color w:val="000000"/>
                <w:sz w:val="21"/>
                <w:szCs w:val="21"/>
                <w:lang w:val="zh-CN"/>
              </w:rPr>
            </w:pPr>
          </w:p>
        </w:tc>
      </w:tr>
      <w:tr w14:paraId="340F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46" w:type="dxa"/>
            <w:noWrap w:val="0"/>
            <w:vAlign w:val="center"/>
          </w:tcPr>
          <w:p w14:paraId="0ECF60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eastAsia="zh-CN"/>
              </w:rPr>
            </w:pPr>
            <w:r>
              <w:rPr>
                <w:rFonts w:hint="eastAsia" w:ascii="黑体" w:hAnsi="Times New Roman" w:eastAsia="黑体" w:cs="Times New Roman"/>
                <w:color w:val="000000"/>
                <w:sz w:val="21"/>
                <w:szCs w:val="21"/>
              </w:rPr>
              <w:t>学</w:t>
            </w:r>
            <w:r>
              <w:rPr>
                <w:rFonts w:hint="eastAsia" w:ascii="黑体" w:hAnsi="Times New Roman" w:eastAsia="黑体" w:cs="Times New Roman"/>
                <w:color w:val="000000"/>
                <w:sz w:val="21"/>
                <w:szCs w:val="21"/>
                <w:lang w:val="en-US" w:eastAsia="zh-CN"/>
              </w:rPr>
              <w:t xml:space="preserve">  </w:t>
            </w:r>
            <w:r>
              <w:rPr>
                <w:rFonts w:hint="eastAsia" w:ascii="黑体" w:hAnsi="Times New Roman" w:eastAsia="黑体" w:cs="Times New Roman"/>
                <w:color w:val="000000"/>
                <w:sz w:val="21"/>
                <w:szCs w:val="21"/>
              </w:rPr>
              <w:t>时</w:t>
            </w:r>
          </w:p>
        </w:tc>
        <w:tc>
          <w:tcPr>
            <w:tcW w:w="7444" w:type="dxa"/>
            <w:gridSpan w:val="4"/>
            <w:noWrap w:val="0"/>
            <w:vAlign w:val="center"/>
          </w:tcPr>
          <w:p w14:paraId="3706A54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Times New Roman" w:eastAsia="仿宋_GB2312" w:cs="Times New Roman"/>
                <w:color w:val="000000"/>
                <w:sz w:val="21"/>
                <w:szCs w:val="21"/>
                <w:lang w:val="zh-CN"/>
              </w:rPr>
            </w:pPr>
            <w:r>
              <w:rPr>
                <w:rFonts w:hint="eastAsia" w:ascii="仿宋_GB2312" w:hAnsi="Times New Roman" w:eastAsia="仿宋_GB2312" w:cs="Times New Roman"/>
                <w:color w:val="000000"/>
                <w:sz w:val="21"/>
                <w:szCs w:val="21"/>
                <w:lang w:val="zh-CN"/>
              </w:rPr>
              <w:t>共</w:t>
            </w:r>
            <w:r>
              <w:rPr>
                <w:rFonts w:hint="eastAsia" w:ascii="仿宋_GB2312" w:hAnsi="Times New Roman" w:eastAsia="仿宋_GB2312" w:cs="Times New Roman"/>
                <w:color w:val="000000"/>
                <w:sz w:val="21"/>
                <w:szCs w:val="21"/>
                <w:lang w:val="en-US" w:eastAsia="zh-CN"/>
              </w:rPr>
              <w:t xml:space="preserve">     </w:t>
            </w:r>
            <w:r>
              <w:rPr>
                <w:rFonts w:hint="eastAsia" w:ascii="仿宋_GB2312" w:hAnsi="Times New Roman" w:eastAsia="仿宋_GB2312" w:cs="Times New Roman"/>
                <w:color w:val="000000"/>
                <w:sz w:val="21"/>
                <w:szCs w:val="21"/>
                <w:lang w:val="zh-CN"/>
              </w:rPr>
              <w:t>学时。理论</w:t>
            </w:r>
            <w:r>
              <w:rPr>
                <w:rFonts w:hint="eastAsia" w:ascii="仿宋_GB2312" w:hAnsi="Times New Roman" w:eastAsia="仿宋_GB2312" w:cs="Times New Roman"/>
                <w:color w:val="000000"/>
                <w:sz w:val="21"/>
                <w:szCs w:val="21"/>
                <w:lang w:val="en-US" w:eastAsia="zh-CN"/>
              </w:rPr>
              <w:t xml:space="preserve">      </w:t>
            </w:r>
            <w:r>
              <w:rPr>
                <w:rFonts w:hint="eastAsia" w:ascii="仿宋_GB2312" w:hAnsi="Times New Roman" w:eastAsia="仿宋_GB2312" w:cs="Times New Roman"/>
                <w:color w:val="000000"/>
                <w:sz w:val="21"/>
                <w:szCs w:val="21"/>
                <w:lang w:val="zh-CN"/>
              </w:rPr>
              <w:t>学时，实践</w:t>
            </w:r>
            <w:r>
              <w:rPr>
                <w:rFonts w:hint="eastAsia" w:ascii="仿宋_GB2312" w:hAnsi="Times New Roman" w:eastAsia="仿宋_GB2312" w:cs="Times New Roman"/>
                <w:color w:val="000000"/>
                <w:sz w:val="21"/>
                <w:szCs w:val="21"/>
                <w:lang w:val="en-US" w:eastAsia="zh-CN"/>
              </w:rPr>
              <w:t xml:space="preserve">      </w:t>
            </w:r>
            <w:r>
              <w:rPr>
                <w:rFonts w:hint="eastAsia" w:ascii="仿宋_GB2312" w:hAnsi="Times New Roman" w:eastAsia="仿宋_GB2312" w:cs="Times New Roman"/>
                <w:color w:val="000000"/>
                <w:sz w:val="21"/>
                <w:szCs w:val="21"/>
                <w:lang w:val="zh-CN"/>
              </w:rPr>
              <w:t>学时</w:t>
            </w:r>
            <w:r>
              <w:rPr>
                <w:rFonts w:hint="eastAsia" w:ascii="仿宋_GB2312" w:hAnsi="Times New Roman" w:cs="Times New Roman"/>
                <w:color w:val="000000"/>
                <w:sz w:val="21"/>
                <w:szCs w:val="21"/>
                <w:lang w:val="zh-CN"/>
              </w:rPr>
              <w:t>。</w:t>
            </w:r>
          </w:p>
        </w:tc>
      </w:tr>
      <w:tr w14:paraId="252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46" w:type="dxa"/>
            <w:noWrap w:val="0"/>
            <w:vAlign w:val="center"/>
          </w:tcPr>
          <w:p w14:paraId="0C77F4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Times New Roman" w:eastAsia="黑体" w:cs="Times New Roman"/>
                <w:color w:val="000000"/>
                <w:sz w:val="21"/>
                <w:szCs w:val="21"/>
              </w:rPr>
            </w:pPr>
            <w:r>
              <w:rPr>
                <w:rFonts w:hint="eastAsia" w:ascii="黑体" w:hAnsi="Times New Roman" w:eastAsia="黑体" w:cs="Times New Roman"/>
                <w:color w:val="000000"/>
                <w:sz w:val="21"/>
                <w:szCs w:val="21"/>
                <w:lang w:eastAsia="zh-CN"/>
              </w:rPr>
              <w:t>适用专业</w:t>
            </w:r>
          </w:p>
        </w:tc>
        <w:tc>
          <w:tcPr>
            <w:tcW w:w="7444" w:type="dxa"/>
            <w:gridSpan w:val="4"/>
            <w:noWrap w:val="0"/>
            <w:vAlign w:val="center"/>
          </w:tcPr>
          <w:p w14:paraId="1C97D34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Times New Roman" w:eastAsia="仿宋_GB2312" w:cs="Times New Roman"/>
                <w:color w:val="000000"/>
                <w:sz w:val="21"/>
                <w:szCs w:val="21"/>
                <w:lang w:val="en-US" w:eastAsia="zh-CN"/>
              </w:rPr>
            </w:pPr>
            <w:r>
              <w:rPr>
                <w:rFonts w:hint="eastAsia" w:ascii="仿宋_GB2312" w:hAnsi="Times New Roman" w:eastAsia="仿宋_GB2312" w:cs="Times New Roman"/>
                <w:color w:val="0000FF"/>
                <w:sz w:val="21"/>
                <w:szCs w:val="21"/>
                <w:lang w:val="en-US" w:eastAsia="zh-CN"/>
              </w:rPr>
              <w:t>注意：专业课程适用多个专业，应汇总齐全；通识类课程，</w:t>
            </w:r>
            <w:r>
              <w:rPr>
                <w:rFonts w:hint="eastAsia" w:ascii="仿宋_GB2312" w:hAnsi="Times New Roman" w:cs="Times New Roman"/>
                <w:color w:val="0000FF"/>
                <w:sz w:val="21"/>
                <w:szCs w:val="21"/>
                <w:lang w:val="en-US" w:eastAsia="zh-CN"/>
              </w:rPr>
              <w:t>可适用所有本科</w:t>
            </w:r>
            <w:r>
              <w:rPr>
                <w:rFonts w:hint="eastAsia" w:ascii="仿宋_GB2312" w:hAnsi="Times New Roman" w:eastAsia="仿宋_GB2312" w:cs="Times New Roman"/>
                <w:color w:val="0000FF"/>
                <w:sz w:val="21"/>
                <w:szCs w:val="21"/>
                <w:lang w:val="en-US" w:eastAsia="zh-CN"/>
              </w:rPr>
              <w:t>专业或某学科</w:t>
            </w:r>
            <w:r>
              <w:rPr>
                <w:rFonts w:hint="eastAsia" w:ascii="仿宋_GB2312" w:hAnsi="Times New Roman" w:cs="Times New Roman"/>
                <w:color w:val="0000FF"/>
                <w:sz w:val="21"/>
                <w:szCs w:val="21"/>
                <w:lang w:val="en-US" w:eastAsia="zh-CN"/>
              </w:rPr>
              <w:t>、某专业大类</w:t>
            </w:r>
            <w:r>
              <w:rPr>
                <w:rFonts w:hint="eastAsia" w:ascii="仿宋_GB2312" w:hAnsi="Times New Roman" w:eastAsia="仿宋_GB2312" w:cs="Times New Roman"/>
                <w:color w:val="0000FF"/>
                <w:sz w:val="21"/>
                <w:szCs w:val="21"/>
                <w:lang w:val="en-US" w:eastAsia="zh-CN"/>
              </w:rPr>
              <w:t>专业。</w:t>
            </w:r>
          </w:p>
        </w:tc>
      </w:tr>
      <w:tr w14:paraId="6CC0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46" w:type="dxa"/>
            <w:noWrap w:val="0"/>
            <w:vAlign w:val="center"/>
          </w:tcPr>
          <w:p w14:paraId="4597B7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Times New Roman" w:eastAsia="黑体" w:cs="Times New Roman"/>
                <w:color w:val="000000"/>
                <w:sz w:val="21"/>
                <w:szCs w:val="21"/>
              </w:rPr>
            </w:pPr>
            <w:r>
              <w:rPr>
                <w:rFonts w:hint="eastAsia" w:ascii="黑体" w:hAnsi="Times New Roman" w:eastAsia="黑体" w:cs="Times New Roman"/>
                <w:color w:val="000000"/>
                <w:sz w:val="21"/>
                <w:szCs w:val="21"/>
              </w:rPr>
              <w:t>先修课程</w:t>
            </w:r>
          </w:p>
        </w:tc>
        <w:tc>
          <w:tcPr>
            <w:tcW w:w="7444" w:type="dxa"/>
            <w:gridSpan w:val="4"/>
            <w:noWrap w:val="0"/>
            <w:vAlign w:val="center"/>
          </w:tcPr>
          <w:p w14:paraId="25991E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Times New Roman" w:eastAsia="仿宋_GB2312" w:cs="Times New Roman"/>
                <w:color w:val="000000"/>
                <w:sz w:val="21"/>
                <w:szCs w:val="21"/>
                <w:lang w:val="zh-CN"/>
              </w:rPr>
            </w:pPr>
            <w:r>
              <w:rPr>
                <w:rFonts w:hint="eastAsia" w:ascii="仿宋_GB2312" w:hAnsi="Times New Roman" w:eastAsia="仿宋_GB2312" w:cs="Times New Roman"/>
                <w:color w:val="000000"/>
                <w:sz w:val="21"/>
                <w:szCs w:val="21"/>
                <w:lang w:val="zh-CN"/>
              </w:rPr>
              <w:t>（内容五号仿宋GB2312）</w:t>
            </w:r>
          </w:p>
          <w:p w14:paraId="3B1F1E5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Times New Roman" w:eastAsia="仿宋_GB2312" w:cs="Times New Roman"/>
                <w:color w:val="000000"/>
                <w:sz w:val="21"/>
                <w:szCs w:val="21"/>
                <w:lang w:val="en-US" w:eastAsia="zh-CN"/>
              </w:rPr>
            </w:pPr>
            <w:r>
              <w:rPr>
                <w:rFonts w:hint="eastAsia" w:ascii="仿宋_GB2312" w:hAnsi="Times New Roman" w:eastAsia="仿宋_GB2312" w:cs="Times New Roman"/>
                <w:color w:val="0000FF"/>
                <w:sz w:val="21"/>
                <w:szCs w:val="21"/>
                <w:lang w:val="zh-CN"/>
              </w:rPr>
              <w:t>公共基础课如计算机应用课程、大学语文，可填无；</w:t>
            </w:r>
            <w:r>
              <w:rPr>
                <w:rFonts w:hint="eastAsia" w:ascii="仿宋_GB2312" w:hAnsi="Times New Roman" w:cs="Times New Roman"/>
                <w:color w:val="0000FF"/>
                <w:sz w:val="21"/>
                <w:szCs w:val="21"/>
                <w:lang w:val="en-US" w:eastAsia="zh-CN"/>
              </w:rPr>
              <w:t>第一学期开展的</w:t>
            </w:r>
            <w:r>
              <w:rPr>
                <w:rFonts w:hint="eastAsia" w:ascii="仿宋_GB2312" w:hAnsi="Times New Roman" w:eastAsia="仿宋_GB2312" w:cs="Times New Roman"/>
                <w:color w:val="0000FF"/>
                <w:sz w:val="21"/>
                <w:szCs w:val="21"/>
                <w:lang w:val="zh-CN"/>
              </w:rPr>
              <w:t>专业基础课</w:t>
            </w:r>
            <w:r>
              <w:rPr>
                <w:rFonts w:hint="eastAsia" w:ascii="仿宋_GB2312" w:hAnsi="Times New Roman" w:cs="Times New Roman"/>
                <w:color w:val="0000FF"/>
                <w:sz w:val="21"/>
                <w:szCs w:val="21"/>
                <w:lang w:val="en-US" w:eastAsia="zh-CN"/>
              </w:rPr>
              <w:t>可填无</w:t>
            </w:r>
            <w:r>
              <w:rPr>
                <w:rFonts w:hint="eastAsia" w:ascii="仿宋_GB2312" w:hAnsi="Times New Roman" w:eastAsia="仿宋_GB2312" w:cs="Times New Roman"/>
                <w:color w:val="0000FF"/>
                <w:sz w:val="21"/>
                <w:szCs w:val="21"/>
                <w:lang w:val="zh-CN"/>
              </w:rPr>
              <w:t>先修课程；专业课，可填</w:t>
            </w:r>
            <w:r>
              <w:rPr>
                <w:rFonts w:hint="eastAsia" w:ascii="仿宋_GB2312" w:hAnsi="Times New Roman" w:cs="Times New Roman"/>
                <w:color w:val="0000FF"/>
                <w:sz w:val="21"/>
                <w:szCs w:val="21"/>
                <w:lang w:val="en-US" w:eastAsia="zh-CN"/>
              </w:rPr>
              <w:t>与</w:t>
            </w:r>
            <w:r>
              <w:rPr>
                <w:rFonts w:hint="eastAsia" w:ascii="仿宋_GB2312" w:hAnsi="Times New Roman" w:eastAsia="仿宋_GB2312" w:cs="Times New Roman"/>
                <w:color w:val="0000FF"/>
                <w:sz w:val="21"/>
                <w:szCs w:val="21"/>
                <w:lang w:val="zh-CN"/>
              </w:rPr>
              <w:t>课程体系相关密切课程，如数学课、专业基础课、其他知识点关联密切课程等</w:t>
            </w:r>
            <w:r>
              <w:rPr>
                <w:rFonts w:hint="eastAsia" w:ascii="仿宋_GB2312" w:hAnsi="Times New Roman" w:cs="Times New Roman"/>
                <w:color w:val="0000FF"/>
                <w:sz w:val="21"/>
                <w:szCs w:val="21"/>
                <w:lang w:val="zh-CN"/>
              </w:rPr>
              <w:t>；</w:t>
            </w:r>
            <w:r>
              <w:rPr>
                <w:rFonts w:hint="eastAsia" w:ascii="仿宋_GB2312" w:hAnsi="Times New Roman" w:eastAsia="仿宋_GB2312" w:cs="Times New Roman"/>
                <w:color w:val="0000FF"/>
                <w:sz w:val="21"/>
                <w:szCs w:val="21"/>
                <w:lang w:val="zh-CN"/>
              </w:rPr>
              <w:t>本项不是所有先修课程的累加填写。</w:t>
            </w:r>
          </w:p>
        </w:tc>
      </w:tr>
      <w:tr w14:paraId="4988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8690" w:type="dxa"/>
            <w:gridSpan w:val="5"/>
            <w:noWrap w:val="0"/>
            <w:vAlign w:val="top"/>
          </w:tcPr>
          <w:p w14:paraId="3192950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eastAsia="宋体" w:cs="Times New Roman"/>
                <w:color w:val="000000"/>
                <w:sz w:val="21"/>
                <w:szCs w:val="21"/>
              </w:rPr>
            </w:pPr>
            <w:r>
              <w:rPr>
                <w:rFonts w:ascii="黑体" w:hAnsi="Times New Roman" w:eastAsia="黑体" w:cs="Times New Roman"/>
                <w:color w:val="000000"/>
                <w:sz w:val="21"/>
                <w:szCs w:val="21"/>
              </w:rPr>
              <w:t>课程</w:t>
            </w:r>
            <w:r>
              <w:rPr>
                <w:rFonts w:hint="eastAsia" w:ascii="黑体" w:hAnsi="Times New Roman" w:eastAsia="黑体" w:cs="Times New Roman"/>
                <w:color w:val="000000"/>
                <w:sz w:val="21"/>
                <w:szCs w:val="21"/>
              </w:rPr>
              <w:t>介绍：</w:t>
            </w:r>
            <w:r>
              <w:rPr>
                <w:rFonts w:hint="eastAsia" w:ascii="Times New Roman" w:hAnsi="Times New Roman" w:eastAsia="宋体" w:cs="Times New Roman"/>
                <w:color w:val="000000"/>
                <w:sz w:val="21"/>
                <w:szCs w:val="21"/>
              </w:rPr>
              <w:t>（350字以内）</w:t>
            </w:r>
          </w:p>
          <w:p w14:paraId="7E0E66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宋体" w:cs="Times New Roman"/>
                <w:color w:val="000000"/>
                <w:sz w:val="21"/>
                <w:szCs w:val="21"/>
              </w:rPr>
            </w:pPr>
            <w:r>
              <w:rPr>
                <w:rFonts w:hint="eastAsia" w:ascii="仿宋_GB2312" w:hAnsi="Times New Roman" w:eastAsia="仿宋_GB2312" w:cs="Times New Roman"/>
                <w:color w:val="0000FF"/>
                <w:sz w:val="21"/>
                <w:szCs w:val="21"/>
                <w:lang w:val="zh-CN" w:eastAsia="zh-CN"/>
              </w:rPr>
              <w:t>概述本课程的主要内容，要明确课程在人才培养方案中所处地位，学生通过该门课程的学习，应该达到或掌握的各项能力，要与人才培养方案中应该达到的能力相对应。课程教学大纲应力求文字严谨、简明扼要，名词术语规范。（内容五号仿宋GB2312）</w:t>
            </w:r>
          </w:p>
        </w:tc>
      </w:tr>
    </w:tbl>
    <w:p w14:paraId="34A88DA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firstLine="480" w:firstLineChars="200"/>
        <w:jc w:val="both"/>
        <w:textAlignment w:val="auto"/>
        <w:rPr>
          <w:rFonts w:ascii="Times New Roman" w:hAnsi="Times New Roman" w:eastAsia="黑体" w:cs="Times New Roman"/>
          <w:color w:val="000000"/>
          <w:sz w:val="24"/>
          <w:szCs w:val="21"/>
          <w:lang w:val="zh-CN"/>
        </w:rPr>
      </w:pPr>
      <w:r>
        <w:rPr>
          <w:rFonts w:ascii="Times New Roman" w:hAnsi="Times New Roman" w:eastAsia="黑体" w:cs="Times New Roman"/>
          <w:color w:val="000000"/>
          <w:sz w:val="24"/>
          <w:szCs w:val="21"/>
          <w:lang w:val="zh-CN"/>
        </w:rPr>
        <w:t>二、课程</w:t>
      </w:r>
      <w:r>
        <w:rPr>
          <w:rFonts w:hint="eastAsia" w:ascii="Times New Roman" w:hAnsi="Times New Roman" w:eastAsia="黑体" w:cs="Times New Roman"/>
          <w:color w:val="000000"/>
          <w:sz w:val="24"/>
          <w:szCs w:val="21"/>
          <w:lang w:val="zh-CN"/>
        </w:rPr>
        <w:t>教学</w:t>
      </w:r>
      <w:r>
        <w:rPr>
          <w:rFonts w:ascii="Times New Roman" w:hAnsi="Times New Roman" w:eastAsia="黑体" w:cs="Times New Roman"/>
          <w:color w:val="000000"/>
          <w:sz w:val="24"/>
          <w:szCs w:val="21"/>
          <w:lang w:val="zh-CN"/>
        </w:rPr>
        <w:t>目标</w:t>
      </w:r>
    </w:p>
    <w:p w14:paraId="4471256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课程目标（即“课程教学目标”）</w:t>
      </w:r>
      <w:r>
        <w:rPr>
          <w:rFonts w:hint="eastAsia" w:ascii="仿宋_GB2312" w:hAnsi="Times New Roman" w:cs="Times New Roman"/>
          <w:color w:val="0000FF"/>
          <w:sz w:val="21"/>
          <w:szCs w:val="21"/>
          <w:lang w:val="en-US" w:eastAsia="zh-CN"/>
        </w:rPr>
        <w:t>是</w:t>
      </w:r>
      <w:r>
        <w:rPr>
          <w:rFonts w:hint="eastAsia" w:ascii="仿宋_GB2312" w:hAnsi="Times New Roman" w:cs="Times New Roman"/>
          <w:color w:val="0000FF"/>
          <w:sz w:val="21"/>
          <w:szCs w:val="21"/>
          <w:lang w:val="zh-CN" w:eastAsia="zh-CN"/>
        </w:rPr>
        <w:t>课程教学大纲的核心要素，它既支撑着毕业要求的达成，又决定着教学内容、教学方法以及评价方式。课程目标的描述要明确本门课程对学生达到毕业要求的</w:t>
      </w:r>
      <w:r>
        <w:rPr>
          <w:rFonts w:hint="eastAsia" w:ascii="仿宋_GB2312" w:hAnsi="Times New Roman" w:cs="Times New Roman"/>
          <w:color w:val="0000FF"/>
          <w:sz w:val="21"/>
          <w:szCs w:val="21"/>
          <w:lang w:val="en-US" w:eastAsia="zh-CN"/>
        </w:rPr>
        <w:t>支撑，</w:t>
      </w:r>
      <w:r>
        <w:rPr>
          <w:rFonts w:hint="eastAsia" w:ascii="仿宋_GB2312" w:hAnsi="Times New Roman" w:cs="Times New Roman"/>
          <w:color w:val="0000FF"/>
          <w:sz w:val="21"/>
          <w:szCs w:val="21"/>
          <w:lang w:val="zh-CN" w:eastAsia="zh-CN"/>
        </w:rPr>
        <w:t>要通过课程目标把本专业毕业要求逐条地落实到每一门课程的教学大纲中去，从而明确每门具体课程的教学内容对达到毕业要求的贡献。</w:t>
      </w:r>
    </w:p>
    <w:p w14:paraId="747E8B9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cs="Times New Roman"/>
          <w:color w:val="0000FF"/>
          <w:sz w:val="21"/>
          <w:szCs w:val="21"/>
          <w:lang w:val="zh-CN" w:eastAsia="zh-CN"/>
        </w:rPr>
      </w:pPr>
      <w:r>
        <w:rPr>
          <w:rFonts w:hint="eastAsia" w:ascii="仿宋_GB2312" w:hAnsi="Times New Roman" w:cs="Times New Roman"/>
          <w:color w:val="0000FF"/>
          <w:sz w:val="21"/>
          <w:szCs w:val="21"/>
          <w:lang w:val="zh-CN" w:eastAsia="zh-CN"/>
        </w:rPr>
        <w:t>对于支撑毕业要求指标点较少的课程，通常课程目标不宜过多，建议3~4个；建议课程目标从记忆、理解、应用、分析、评价和创造6个层次中思考，设计合理的能力递进关系，并采用“动词+名词”安德森表述规则进行描述，要求都必须能做到可考核评价；课程目标之间内容不能重复交叉，不能过于宏观。若有思政目标，必须可考核；否则不能出现，只能按照课程思政点内容对待，出现在教学内容或教学方法中</w:t>
      </w:r>
      <w:r>
        <w:rPr>
          <w:rFonts w:hint="eastAsia" w:ascii="仿宋_GB2312" w:hAnsi="Times New Roman" w:cs="Times New Roman"/>
          <w:color w:val="0000FF"/>
          <w:sz w:val="21"/>
          <w:szCs w:val="21"/>
          <w:lang w:val="en-US" w:eastAsia="zh-CN"/>
        </w:rPr>
        <w:t>；对相关毕业要求强支撑的课程思政目标必须单列</w:t>
      </w:r>
      <w:r>
        <w:rPr>
          <w:rFonts w:hint="eastAsia" w:ascii="仿宋_GB2312" w:hAnsi="Times New Roman" w:cs="Times New Roman"/>
          <w:color w:val="0000FF"/>
          <w:sz w:val="21"/>
          <w:szCs w:val="21"/>
          <w:lang w:val="zh-CN" w:eastAsia="zh-CN"/>
        </w:rPr>
        <w:t>。</w:t>
      </w:r>
    </w:p>
    <w:p w14:paraId="0FD97E2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eastAsia="仿宋_GB2312" w:cs="Times New Roman"/>
          <w:color w:val="0000FF"/>
          <w:sz w:val="21"/>
          <w:szCs w:val="21"/>
          <w:lang w:val="zh-CN" w:eastAsia="zh-CN"/>
        </w:rPr>
        <w:t>（内容用五号仿宋GB2312，段落固定值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磅，下同）</w:t>
      </w:r>
      <w:r>
        <w:rPr>
          <w:rFonts w:hint="eastAsia" w:ascii="仿宋_GB2312" w:hAnsi="Times New Roman" w:cs="Times New Roman"/>
          <w:color w:val="0000FF"/>
          <w:sz w:val="21"/>
          <w:szCs w:val="21"/>
          <w:lang w:val="zh-CN" w:eastAsia="zh-CN"/>
        </w:rPr>
        <w:t>，</w:t>
      </w:r>
      <w:r>
        <w:rPr>
          <w:rFonts w:hint="eastAsia" w:ascii="仿宋_GB2312" w:hAnsi="Times New Roman" w:eastAsia="仿宋_GB2312" w:cs="Times New Roman"/>
          <w:b w:val="0"/>
          <w:color w:val="0000FF"/>
          <w:kern w:val="2"/>
          <w:sz w:val="21"/>
          <w:szCs w:val="21"/>
          <w:lang w:val="en-US" w:eastAsia="zh-CN" w:bidi="ar-SA"/>
        </w:rPr>
        <w:t>课程目标示例：</w:t>
      </w:r>
    </w:p>
    <w:p w14:paraId="41D30D22">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课程目标1：</w:t>
      </w:r>
      <w:r>
        <w:rPr>
          <w:rFonts w:hint="eastAsia" w:ascii="仿宋_GB2312" w:hAnsi="Times New Roman" w:eastAsia="仿宋_GB2312" w:cs="Times New Roman"/>
          <w:b w:val="0"/>
          <w:color w:val="0000FF"/>
          <w:kern w:val="2"/>
          <w:sz w:val="21"/>
          <w:szCs w:val="21"/>
          <w:lang w:val="en-US" w:eastAsia="zh-CN" w:bidi="ar-SA"/>
        </w:rPr>
        <w:t>能够将……基本理论与基本方法应用于解决……以及……专业领域管理问题。</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知识应用</w:t>
      </w:r>
      <w:r>
        <w:rPr>
          <w:rFonts w:hint="eastAsia" w:ascii="仿宋_GB2312" w:hAnsi="Times New Roman" w:cs="Times New Roman"/>
          <w:b w:val="0"/>
          <w:color w:val="0000FF"/>
          <w:kern w:val="2"/>
          <w:sz w:val="21"/>
          <w:szCs w:val="21"/>
          <w:lang w:val="en-US" w:eastAsia="zh-CN" w:bidi="ar-SA"/>
        </w:rPr>
        <w:t>）</w:t>
      </w:r>
    </w:p>
    <w:p w14:paraId="02F547BC">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课程目标2：</w:t>
      </w:r>
      <w:r>
        <w:rPr>
          <w:rFonts w:hint="eastAsia" w:ascii="仿宋_GB2312" w:hAnsi="Times New Roman" w:eastAsia="仿宋_GB2312" w:cs="Times New Roman"/>
          <w:b w:val="0"/>
          <w:color w:val="0000FF"/>
          <w:kern w:val="2"/>
          <w:sz w:val="21"/>
          <w:szCs w:val="21"/>
          <w:lang w:val="en-US" w:eastAsia="zh-CN" w:bidi="ar-SA"/>
        </w:rPr>
        <w:t>能够应用经济学、管理学以及……的基本原理分析……的……。</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问题分析</w:t>
      </w:r>
      <w:r>
        <w:rPr>
          <w:rFonts w:hint="eastAsia" w:ascii="仿宋_GB2312" w:hAnsi="Times New Roman" w:cs="Times New Roman"/>
          <w:b w:val="0"/>
          <w:color w:val="0000FF"/>
          <w:kern w:val="2"/>
          <w:sz w:val="21"/>
          <w:szCs w:val="21"/>
          <w:lang w:val="en-US" w:eastAsia="zh-CN" w:bidi="ar-SA"/>
        </w:rPr>
        <w:t>）</w:t>
      </w:r>
    </w:p>
    <w:p w14:paraId="28E0336A">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课程目标3：</w:t>
      </w:r>
      <w:r>
        <w:rPr>
          <w:rFonts w:hint="eastAsia" w:ascii="仿宋_GB2312" w:hAnsi="Times New Roman" w:eastAsia="仿宋_GB2312" w:cs="Times New Roman"/>
          <w:b w:val="0"/>
          <w:color w:val="0000FF"/>
          <w:kern w:val="2"/>
          <w:sz w:val="21"/>
          <w:szCs w:val="21"/>
          <w:lang w:val="en-US" w:eastAsia="zh-CN" w:bidi="ar-SA"/>
        </w:rPr>
        <w:t>能够针对……的……、……与……中涉及的……问题，提出合理的解决方案。</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综合应用</w:t>
      </w:r>
      <w:r>
        <w:rPr>
          <w:rFonts w:hint="eastAsia" w:ascii="仿宋_GB2312" w:hAnsi="Times New Roman" w:cs="Times New Roman"/>
          <w:b w:val="0"/>
          <w:color w:val="0000FF"/>
          <w:kern w:val="2"/>
          <w:sz w:val="21"/>
          <w:szCs w:val="21"/>
          <w:lang w:val="en-US" w:eastAsia="zh-CN" w:bidi="ar-SA"/>
        </w:rPr>
        <w:t>）</w:t>
      </w:r>
    </w:p>
    <w:p w14:paraId="50515DB3">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课程目标4：</w:t>
      </w:r>
      <w:r>
        <w:rPr>
          <w:rFonts w:hint="eastAsia" w:ascii="仿宋_GB2312" w:hAnsi="Times New Roman" w:eastAsia="仿宋_GB2312" w:cs="Times New Roman"/>
          <w:b w:val="0"/>
          <w:color w:val="0000FF"/>
          <w:kern w:val="2"/>
          <w:sz w:val="21"/>
          <w:szCs w:val="21"/>
          <w:lang w:val="en-US" w:eastAsia="zh-CN" w:bidi="ar-SA"/>
        </w:rPr>
        <w:t>能够设计符合……与……要求的……，并能够在设计环节中体现创新意识，考虑经济、社会、法律、文化以及环境等问题。</w:t>
      </w:r>
      <w:r>
        <w:rPr>
          <w:rFonts w:hint="eastAsia" w:ascii="仿宋_GB2312" w:hAnsi="Times New Roman" w:cs="Times New Roman"/>
          <w:b w:val="0"/>
          <w:color w:val="0000FF"/>
          <w:kern w:val="2"/>
          <w:sz w:val="21"/>
          <w:szCs w:val="21"/>
          <w:lang w:val="en-US" w:eastAsia="zh-CN" w:bidi="ar-SA"/>
        </w:rPr>
        <w:t>（设计分析）</w:t>
      </w:r>
    </w:p>
    <w:p w14:paraId="26ED3766">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课程目标5：</w:t>
      </w:r>
      <w:r>
        <w:rPr>
          <w:rFonts w:hint="eastAsia" w:ascii="仿宋_GB2312" w:hAnsi="Times New Roman" w:eastAsia="仿宋_GB2312" w:cs="Times New Roman"/>
          <w:b w:val="0"/>
          <w:color w:val="0000FF"/>
          <w:kern w:val="2"/>
          <w:sz w:val="21"/>
          <w:szCs w:val="21"/>
          <w:lang w:val="en-US" w:eastAsia="zh-CN" w:bidi="ar-SA"/>
        </w:rPr>
        <w:t>能够就……相关的……问题与业界同行及社会公众进行有效沟通和交流。</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沟通</w:t>
      </w:r>
      <w:r>
        <w:rPr>
          <w:rFonts w:hint="eastAsia" w:ascii="仿宋_GB2312" w:hAnsi="Times New Roman" w:cs="Times New Roman"/>
          <w:b w:val="0"/>
          <w:color w:val="0000FF"/>
          <w:kern w:val="2"/>
          <w:sz w:val="21"/>
          <w:szCs w:val="21"/>
          <w:lang w:val="en-US" w:eastAsia="zh-CN" w:bidi="ar-SA"/>
        </w:rPr>
        <w:t>表达）</w:t>
      </w:r>
    </w:p>
    <w:p w14:paraId="5DDEC5A7">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课程目标6：</w:t>
      </w:r>
      <w:r>
        <w:rPr>
          <w:rFonts w:hint="eastAsia" w:ascii="仿宋_GB2312" w:hAnsi="Times New Roman" w:eastAsia="仿宋_GB2312" w:cs="Times New Roman"/>
          <w:b w:val="0"/>
          <w:color w:val="0000FF"/>
          <w:kern w:val="2"/>
          <w:sz w:val="21"/>
          <w:szCs w:val="21"/>
          <w:lang w:val="en-US" w:eastAsia="zh-CN" w:bidi="ar-SA"/>
        </w:rPr>
        <w:t>能够跟踪……前言，不断更新知识结构、提升职业素养，适应……行业及相关职业发展。</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终身学习</w:t>
      </w:r>
      <w:r>
        <w:rPr>
          <w:rFonts w:hint="eastAsia" w:ascii="仿宋_GB2312" w:hAnsi="Times New Roman" w:cs="Times New Roman"/>
          <w:b w:val="0"/>
          <w:color w:val="0000FF"/>
          <w:kern w:val="2"/>
          <w:sz w:val="21"/>
          <w:szCs w:val="21"/>
          <w:lang w:val="en-US" w:eastAsia="zh-CN" w:bidi="ar-SA"/>
        </w:rPr>
        <w:t>）</w:t>
      </w:r>
    </w:p>
    <w:p w14:paraId="2E350CA0">
      <w:pPr>
        <w:numPr>
          <w:ilvl w:val="0"/>
          <w:numId w:val="0"/>
        </w:numPr>
        <w:spacing w:before="156" w:beforeLines="50" w:after="156" w:afterLines="50" w:line="360" w:lineRule="exact"/>
        <w:ind w:left="420" w:leftChars="0"/>
        <w:jc w:val="both"/>
        <w:rPr>
          <w:rFonts w:ascii="Times New Roman" w:hAnsi="Times New Roman" w:eastAsia="黑体" w:cs="Times New Roman"/>
          <w:color w:val="000000"/>
          <w:sz w:val="24"/>
          <w:szCs w:val="21"/>
          <w:lang w:val="zh-CN"/>
        </w:rPr>
      </w:pPr>
      <w:r>
        <w:rPr>
          <w:rFonts w:hint="eastAsia" w:ascii="Times New Roman" w:hAnsi="Times New Roman" w:eastAsia="黑体" w:cs="Times New Roman"/>
          <w:color w:val="000000"/>
          <w:sz w:val="24"/>
          <w:szCs w:val="21"/>
          <w:lang w:val="en-US" w:eastAsia="zh-CN"/>
        </w:rPr>
        <w:t>三、</w:t>
      </w:r>
      <w:r>
        <w:rPr>
          <w:rFonts w:ascii="Times New Roman" w:hAnsi="Times New Roman" w:eastAsia="黑体" w:cs="Times New Roman"/>
          <w:color w:val="000000"/>
          <w:sz w:val="24"/>
          <w:szCs w:val="21"/>
          <w:lang w:val="zh-CN"/>
        </w:rPr>
        <w:t>教学学时分配</w:t>
      </w:r>
    </w:p>
    <w:p w14:paraId="61BF8BF5">
      <w:pPr>
        <w:tabs>
          <w:tab w:val="left" w:pos="840"/>
        </w:tabs>
        <w:spacing w:before="156" w:beforeLines="50" w:after="156" w:afterLines="50" w:line="360" w:lineRule="exact"/>
        <w:ind w:firstLine="0" w:firstLineChars="0"/>
        <w:jc w:val="center"/>
        <w:rPr>
          <w:rFonts w:ascii="Times New Roman" w:hAnsi="Times New Roman" w:eastAsia="黑体" w:cs="Times New Roman"/>
          <w:color w:val="000000"/>
          <w:sz w:val="24"/>
          <w:szCs w:val="21"/>
          <w:lang w:val="zh-CN"/>
        </w:rPr>
      </w:pPr>
      <w:r>
        <w:rPr>
          <w:rFonts w:hint="eastAsia" w:ascii="黑体" w:hAnsi="黑体" w:eastAsia="黑体" w:cs="黑体"/>
          <w:bCs/>
          <w:color w:val="000000"/>
          <w:sz w:val="21"/>
          <w:szCs w:val="21"/>
          <w:lang w:val="zh-CN"/>
        </w:rPr>
        <w:t>《××××》课程教学学时分配表（</w:t>
      </w:r>
      <w:r>
        <w:rPr>
          <w:rFonts w:hint="eastAsia" w:ascii="黑体" w:hAnsi="黑体" w:eastAsia="黑体" w:cs="黑体"/>
          <w:color w:val="000000"/>
          <w:sz w:val="21"/>
          <w:szCs w:val="21"/>
          <w:lang w:val="zh-CN"/>
        </w:rPr>
        <w:t>五号黑体</w:t>
      </w:r>
      <w:r>
        <w:rPr>
          <w:rFonts w:hint="eastAsia" w:ascii="黑体" w:hAnsi="黑体" w:eastAsia="黑体" w:cs="黑体"/>
          <w:bCs/>
          <w:color w:val="000000"/>
          <w:sz w:val="21"/>
          <w:szCs w:val="21"/>
          <w:lang w:val="zh-CN"/>
        </w:rPr>
        <w:t>）</w:t>
      </w:r>
    </w:p>
    <w:tbl>
      <w:tblPr>
        <w:tblStyle w:val="4"/>
        <w:tblW w:w="8078" w:type="dxa"/>
        <w:jc w:val="center"/>
        <w:tblLayout w:type="fixed"/>
        <w:tblCellMar>
          <w:top w:w="0" w:type="dxa"/>
          <w:left w:w="108" w:type="dxa"/>
          <w:bottom w:w="0" w:type="dxa"/>
          <w:right w:w="108" w:type="dxa"/>
        </w:tblCellMar>
      </w:tblPr>
      <w:tblGrid>
        <w:gridCol w:w="908"/>
        <w:gridCol w:w="5318"/>
        <w:gridCol w:w="493"/>
        <w:gridCol w:w="707"/>
        <w:gridCol w:w="652"/>
      </w:tblGrid>
      <w:tr w14:paraId="0ADFF791">
        <w:tblPrEx>
          <w:tblCellMar>
            <w:top w:w="0" w:type="dxa"/>
            <w:left w:w="108" w:type="dxa"/>
            <w:bottom w:w="0" w:type="dxa"/>
            <w:right w:w="108" w:type="dxa"/>
          </w:tblCellMar>
        </w:tblPrEx>
        <w:trPr>
          <w:trHeight w:val="415" w:hRule="atLeast"/>
          <w:jc w:val="center"/>
        </w:trPr>
        <w:tc>
          <w:tcPr>
            <w:tcW w:w="908" w:type="dxa"/>
            <w:vMerge w:val="restart"/>
            <w:tcBorders>
              <w:top w:val="single" w:color="auto" w:sz="6" w:space="0"/>
              <w:left w:val="single" w:color="auto" w:sz="6" w:space="0"/>
              <w:right w:val="single" w:color="auto" w:sz="6" w:space="0"/>
            </w:tcBorders>
            <w:noWrap w:val="0"/>
            <w:vAlign w:val="center"/>
          </w:tcPr>
          <w:p w14:paraId="08D41E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章节</w:t>
            </w:r>
          </w:p>
        </w:tc>
        <w:tc>
          <w:tcPr>
            <w:tcW w:w="5318" w:type="dxa"/>
            <w:vMerge w:val="restart"/>
            <w:tcBorders>
              <w:top w:val="single" w:color="auto" w:sz="6" w:space="0"/>
              <w:left w:val="single" w:color="auto" w:sz="6" w:space="0"/>
              <w:right w:val="single" w:color="auto" w:sz="6" w:space="0"/>
            </w:tcBorders>
            <w:noWrap w:val="0"/>
            <w:vAlign w:val="center"/>
          </w:tcPr>
          <w:p w14:paraId="747CD6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教学主要内容</w:t>
            </w:r>
          </w:p>
        </w:tc>
        <w:tc>
          <w:tcPr>
            <w:tcW w:w="493" w:type="dxa"/>
            <w:vMerge w:val="restart"/>
            <w:tcBorders>
              <w:top w:val="single" w:color="auto" w:sz="6" w:space="0"/>
              <w:left w:val="single" w:color="auto" w:sz="6" w:space="0"/>
              <w:right w:val="single" w:color="auto" w:sz="4" w:space="0"/>
            </w:tcBorders>
            <w:noWrap w:val="0"/>
            <w:vAlign w:val="top"/>
          </w:tcPr>
          <w:p w14:paraId="1F4E3BC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黑体" w:hAnsi="仿宋_GB2312" w:eastAsia="黑体" w:cs="仿宋_GB2312"/>
                <w:bCs/>
                <w:color w:val="000000"/>
                <w:sz w:val="21"/>
                <w:szCs w:val="21"/>
                <w:lang w:val="zh-CN"/>
              </w:rPr>
            </w:pPr>
          </w:p>
          <w:p w14:paraId="05B500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总学时</w:t>
            </w:r>
          </w:p>
        </w:tc>
        <w:tc>
          <w:tcPr>
            <w:tcW w:w="1359" w:type="dxa"/>
            <w:gridSpan w:val="2"/>
            <w:tcBorders>
              <w:top w:val="single" w:color="auto" w:sz="6" w:space="0"/>
              <w:left w:val="single" w:color="auto" w:sz="6" w:space="0"/>
              <w:bottom w:val="single" w:color="auto" w:sz="4" w:space="0"/>
              <w:right w:val="single" w:color="auto" w:sz="4" w:space="0"/>
            </w:tcBorders>
            <w:noWrap w:val="0"/>
            <w:vAlign w:val="top"/>
          </w:tcPr>
          <w:p w14:paraId="28B091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学时分配</w:t>
            </w:r>
          </w:p>
        </w:tc>
      </w:tr>
      <w:tr w14:paraId="35925B7C">
        <w:tblPrEx>
          <w:tblCellMar>
            <w:top w:w="0" w:type="dxa"/>
            <w:left w:w="108" w:type="dxa"/>
            <w:bottom w:w="0" w:type="dxa"/>
            <w:right w:w="108" w:type="dxa"/>
          </w:tblCellMar>
        </w:tblPrEx>
        <w:trPr>
          <w:trHeight w:val="391" w:hRule="atLeast"/>
          <w:jc w:val="center"/>
        </w:trPr>
        <w:tc>
          <w:tcPr>
            <w:tcW w:w="908" w:type="dxa"/>
            <w:vMerge w:val="continue"/>
            <w:tcBorders>
              <w:left w:val="single" w:color="auto" w:sz="6" w:space="0"/>
              <w:bottom w:val="single" w:color="auto" w:sz="6" w:space="0"/>
              <w:right w:val="single" w:color="auto" w:sz="6" w:space="0"/>
            </w:tcBorders>
            <w:noWrap w:val="0"/>
            <w:vAlign w:val="center"/>
          </w:tcPr>
          <w:p w14:paraId="09F5A1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p>
        </w:tc>
        <w:tc>
          <w:tcPr>
            <w:tcW w:w="5318" w:type="dxa"/>
            <w:vMerge w:val="continue"/>
            <w:tcBorders>
              <w:left w:val="single" w:color="auto" w:sz="6" w:space="0"/>
              <w:bottom w:val="single" w:color="auto" w:sz="6" w:space="0"/>
              <w:right w:val="single" w:color="auto" w:sz="6" w:space="0"/>
            </w:tcBorders>
            <w:noWrap w:val="0"/>
            <w:vAlign w:val="center"/>
          </w:tcPr>
          <w:p w14:paraId="6E9B2F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p>
        </w:tc>
        <w:tc>
          <w:tcPr>
            <w:tcW w:w="493" w:type="dxa"/>
            <w:vMerge w:val="continue"/>
            <w:tcBorders>
              <w:left w:val="single" w:color="auto" w:sz="6" w:space="0"/>
              <w:bottom w:val="single" w:color="auto" w:sz="6" w:space="0"/>
              <w:right w:val="single" w:color="auto" w:sz="4" w:space="0"/>
            </w:tcBorders>
            <w:noWrap w:val="0"/>
            <w:vAlign w:val="center"/>
          </w:tcPr>
          <w:p w14:paraId="13E1BB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000000"/>
                <w:sz w:val="21"/>
                <w:szCs w:val="21"/>
              </w:rPr>
            </w:pPr>
          </w:p>
        </w:tc>
        <w:tc>
          <w:tcPr>
            <w:tcW w:w="707" w:type="dxa"/>
            <w:tcBorders>
              <w:top w:val="single" w:color="auto" w:sz="4" w:space="0"/>
              <w:left w:val="single" w:color="auto" w:sz="6" w:space="0"/>
              <w:bottom w:val="single" w:color="auto" w:sz="6" w:space="0"/>
              <w:right w:val="single" w:color="auto" w:sz="4" w:space="0"/>
            </w:tcBorders>
            <w:noWrap w:val="0"/>
            <w:vAlign w:val="center"/>
          </w:tcPr>
          <w:p w14:paraId="67485B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理论</w:t>
            </w:r>
          </w:p>
          <w:p w14:paraId="76DCBF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讲授</w:t>
            </w:r>
          </w:p>
        </w:tc>
        <w:tc>
          <w:tcPr>
            <w:tcW w:w="652" w:type="dxa"/>
            <w:tcBorders>
              <w:top w:val="single" w:color="auto" w:sz="4" w:space="0"/>
              <w:left w:val="single" w:color="auto" w:sz="4" w:space="0"/>
              <w:bottom w:val="single" w:color="auto" w:sz="6" w:space="0"/>
              <w:right w:val="single" w:color="auto" w:sz="4" w:space="0"/>
            </w:tcBorders>
            <w:noWrap w:val="0"/>
            <w:vAlign w:val="center"/>
          </w:tcPr>
          <w:p w14:paraId="024AD0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实践（实训）</w:t>
            </w:r>
          </w:p>
        </w:tc>
      </w:tr>
      <w:tr w14:paraId="278C82CB">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372586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第一章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55F21D3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黑体" w:hAnsi="仿宋_GB2312" w:eastAsia="黑体" w:cs="仿宋_GB2312"/>
                <w:bCs/>
                <w:color w:val="000000"/>
                <w:sz w:val="21"/>
                <w:szCs w:val="21"/>
                <w:lang w:val="zh-CN"/>
              </w:rPr>
            </w:pPr>
            <w:r>
              <w:rPr>
                <w:rFonts w:hint="eastAsia" w:ascii="仿宋_GB2312" w:hAnsi="Times New Roman" w:eastAsia="仿宋_GB2312" w:cs="Times New Roman"/>
                <w:color w:val="000000"/>
                <w:sz w:val="21"/>
                <w:szCs w:val="21"/>
                <w:lang w:val="zh-CN"/>
              </w:rPr>
              <w:t>（内容五号仿宋GB2312，段落固定值18磅）</w:t>
            </w:r>
          </w:p>
        </w:tc>
        <w:tc>
          <w:tcPr>
            <w:tcW w:w="493" w:type="dxa"/>
            <w:tcBorders>
              <w:top w:val="single" w:color="auto" w:sz="6" w:space="0"/>
              <w:left w:val="single" w:color="auto" w:sz="6" w:space="0"/>
              <w:bottom w:val="single" w:color="auto" w:sz="6" w:space="0"/>
              <w:right w:val="single" w:color="auto" w:sz="4" w:space="0"/>
            </w:tcBorders>
            <w:noWrap w:val="0"/>
            <w:vAlign w:val="center"/>
          </w:tcPr>
          <w:p w14:paraId="15BE68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center"/>
          </w:tcPr>
          <w:p w14:paraId="3AA0CF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center"/>
          </w:tcPr>
          <w:p w14:paraId="72D26F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p>
        </w:tc>
      </w:tr>
      <w:tr w14:paraId="6BDABB8A">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4CF4E4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第二章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663344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2A7F53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71CA65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34BD75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6809429D">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12957D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第三章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2F1048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7BBC62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61E637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5020CE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37687F34">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7A7444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第四章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44FE26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6676B6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7FC97A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282A08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39ABA6E9">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0A8CB3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第五章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1C6242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2498B1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6C1B50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07F94A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622D7471">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008295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050D1C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547535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305436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438B43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50B019FC">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3CF2C6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5318" w:type="dxa"/>
            <w:tcBorders>
              <w:top w:val="single" w:color="auto" w:sz="6" w:space="0"/>
              <w:left w:val="single" w:color="auto" w:sz="6" w:space="0"/>
              <w:bottom w:val="single" w:color="auto" w:sz="6" w:space="0"/>
              <w:right w:val="single" w:color="auto" w:sz="6" w:space="0"/>
            </w:tcBorders>
            <w:noWrap w:val="0"/>
            <w:vAlign w:val="center"/>
          </w:tcPr>
          <w:p w14:paraId="0AD7F4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6D9482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01477D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176349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6C1F1825">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3D9E9D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5318" w:type="dxa"/>
            <w:tcBorders>
              <w:top w:val="single" w:color="auto" w:sz="6" w:space="0"/>
              <w:left w:val="single" w:color="auto" w:sz="6" w:space="0"/>
              <w:bottom w:val="single" w:color="auto" w:sz="6" w:space="0"/>
              <w:right w:val="single" w:color="auto" w:sz="6" w:space="0"/>
            </w:tcBorders>
            <w:noWrap w:val="0"/>
            <w:vAlign w:val="center"/>
          </w:tcPr>
          <w:p w14:paraId="2DD368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5ECBD0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5F3591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6EF9BD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20F77435">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4" w:space="0"/>
            </w:tcBorders>
            <w:noWrap w:val="0"/>
            <w:vAlign w:val="center"/>
          </w:tcPr>
          <w:p w14:paraId="5AEC39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5318" w:type="dxa"/>
            <w:tcBorders>
              <w:top w:val="single" w:color="auto" w:sz="6" w:space="0"/>
              <w:left w:val="single" w:color="auto" w:sz="4" w:space="0"/>
              <w:bottom w:val="single" w:color="auto" w:sz="6" w:space="0"/>
              <w:right w:val="single" w:color="auto" w:sz="6" w:space="0"/>
            </w:tcBorders>
            <w:noWrap w:val="0"/>
            <w:vAlign w:val="center"/>
          </w:tcPr>
          <w:p w14:paraId="21BEC7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4" w:space="0"/>
              <w:bottom w:val="single" w:color="auto" w:sz="6" w:space="0"/>
              <w:right w:val="single" w:color="auto" w:sz="4" w:space="0"/>
            </w:tcBorders>
            <w:noWrap w:val="0"/>
            <w:vAlign w:val="top"/>
          </w:tcPr>
          <w:p w14:paraId="5CB174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4" w:space="0"/>
              <w:bottom w:val="single" w:color="auto" w:sz="6" w:space="0"/>
              <w:right w:val="single" w:color="auto" w:sz="4" w:space="0"/>
            </w:tcBorders>
            <w:noWrap w:val="0"/>
            <w:vAlign w:val="top"/>
          </w:tcPr>
          <w:p w14:paraId="776324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509E0E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01590563">
        <w:tblPrEx>
          <w:tblCellMar>
            <w:top w:w="0" w:type="dxa"/>
            <w:left w:w="108" w:type="dxa"/>
            <w:bottom w:w="0" w:type="dxa"/>
            <w:right w:w="108" w:type="dxa"/>
          </w:tblCellMar>
        </w:tblPrEx>
        <w:trPr>
          <w:jc w:val="center"/>
        </w:trPr>
        <w:tc>
          <w:tcPr>
            <w:tcW w:w="6226" w:type="dxa"/>
            <w:gridSpan w:val="2"/>
            <w:tcBorders>
              <w:top w:val="single" w:color="auto" w:sz="6" w:space="0"/>
              <w:left w:val="single" w:color="auto" w:sz="6" w:space="0"/>
              <w:bottom w:val="single" w:color="auto" w:sz="6" w:space="0"/>
              <w:right w:val="single" w:color="auto" w:sz="6" w:space="0"/>
            </w:tcBorders>
            <w:noWrap w:val="0"/>
            <w:vAlign w:val="center"/>
          </w:tcPr>
          <w:p w14:paraId="711CF7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合计</w:t>
            </w:r>
          </w:p>
        </w:tc>
        <w:tc>
          <w:tcPr>
            <w:tcW w:w="493" w:type="dxa"/>
            <w:tcBorders>
              <w:top w:val="single" w:color="auto" w:sz="6" w:space="0"/>
              <w:left w:val="single" w:color="auto" w:sz="4" w:space="0"/>
              <w:bottom w:val="single" w:color="auto" w:sz="6" w:space="0"/>
              <w:right w:val="single" w:color="auto" w:sz="4" w:space="0"/>
            </w:tcBorders>
            <w:noWrap w:val="0"/>
            <w:vAlign w:val="top"/>
          </w:tcPr>
          <w:p w14:paraId="3EB443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4" w:space="0"/>
              <w:bottom w:val="single" w:color="auto" w:sz="6" w:space="0"/>
              <w:right w:val="single" w:color="auto" w:sz="4" w:space="0"/>
            </w:tcBorders>
            <w:noWrap w:val="0"/>
            <w:vAlign w:val="top"/>
          </w:tcPr>
          <w:p w14:paraId="57EFF4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58F193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bl>
    <w:p w14:paraId="62CA115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en-US" w:eastAsia="zh-CN"/>
        </w:rPr>
        <w:t>本表应含课程所有学时，如课程有课内实验、实践（实训）学时也应含在本表，学时8≤课内该类课程学时&lt;16应另附课内实验（实训）大纲</w:t>
      </w:r>
      <w:r>
        <w:rPr>
          <w:rFonts w:hint="eastAsia" w:ascii="仿宋_GB2312" w:hAnsi="Times New Roman" w:cs="Times New Roman"/>
          <w:color w:val="0000FF"/>
          <w:sz w:val="21"/>
          <w:szCs w:val="21"/>
          <w:lang w:val="en-US" w:eastAsia="zh-CN"/>
        </w:rPr>
        <w:t>或根据课程情况单独做实验（实训）课程大纲</w:t>
      </w:r>
      <w:r>
        <w:rPr>
          <w:rFonts w:hint="eastAsia" w:ascii="仿宋_GB2312" w:hAnsi="Times New Roman" w:eastAsia="仿宋_GB2312" w:cs="Times New Roman"/>
          <w:color w:val="0000FF"/>
          <w:sz w:val="21"/>
          <w:szCs w:val="21"/>
          <w:lang w:val="en-US" w:eastAsia="zh-CN"/>
        </w:rPr>
        <w:t>。</w:t>
      </w:r>
    </w:p>
    <w:p w14:paraId="42A3B55B">
      <w:pPr>
        <w:spacing w:before="156" w:beforeLines="50" w:after="156" w:afterLines="50" w:line="360" w:lineRule="exact"/>
        <w:ind w:firstLine="480" w:firstLineChars="200"/>
        <w:jc w:val="both"/>
        <w:rPr>
          <w:rFonts w:ascii="Times New Roman" w:hAnsi="Times New Roman" w:eastAsia="黑体" w:cs="Times New Roman"/>
          <w:b/>
          <w:bCs/>
          <w:color w:val="000000"/>
          <w:sz w:val="24"/>
          <w:szCs w:val="21"/>
          <w:lang w:val="zh-CN"/>
        </w:rPr>
      </w:pPr>
      <w:r>
        <w:rPr>
          <w:rFonts w:hint="eastAsia" w:ascii="Times New Roman" w:hAnsi="Times New Roman" w:eastAsia="黑体" w:cs="Times New Roman"/>
          <w:color w:val="000000"/>
          <w:sz w:val="24"/>
          <w:szCs w:val="21"/>
          <w:lang w:val="en-US" w:eastAsia="zh-CN"/>
        </w:rPr>
        <w:t>四</w:t>
      </w:r>
      <w:r>
        <w:rPr>
          <w:rFonts w:ascii="Times New Roman" w:hAnsi="Times New Roman" w:eastAsia="黑体" w:cs="Times New Roman"/>
          <w:color w:val="000000"/>
          <w:sz w:val="24"/>
          <w:szCs w:val="21"/>
          <w:lang w:val="zh-CN"/>
        </w:rPr>
        <w:t>、教学内容和教学要求</w:t>
      </w:r>
    </w:p>
    <w:p w14:paraId="1CD8933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以“章节”为单位说明本章节的主要内容，重点、难点，各节相应习题要点，有关实验和实践环节的主要内容。并按“了解”、“理解”、“掌握”三个层次写明本章节的教学要求。具体格式如下：（内容五号仿宋GB2312，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w:t>
      </w:r>
    </w:p>
    <w:p w14:paraId="33B92477">
      <w:pPr>
        <w:keepNext w:val="0"/>
        <w:keepLines w:val="0"/>
        <w:pageBreakBefore w:val="0"/>
        <w:widowControl w:val="0"/>
        <w:kinsoku/>
        <w:wordWrap/>
        <w:overflowPunct/>
        <w:topLinePunct w:val="0"/>
        <w:autoSpaceDE/>
        <w:autoSpaceDN/>
        <w:bidi w:val="0"/>
        <w:adjustRightInd/>
        <w:spacing w:before="156" w:beforeLines="50" w:after="156" w:afterLines="50" w:line="400" w:lineRule="exact"/>
        <w:ind w:firstLine="0" w:firstLineChars="0"/>
        <w:jc w:val="center"/>
        <w:textAlignment w:val="auto"/>
        <w:rPr>
          <w:rFonts w:ascii="黑体" w:hAnsi="Times New Roman" w:eastAsia="黑体" w:cs="Times New Roman"/>
          <w:color w:val="0055FF"/>
          <w:sz w:val="21"/>
          <w:szCs w:val="21"/>
        </w:rPr>
      </w:pPr>
      <w:r>
        <w:rPr>
          <w:rFonts w:hint="eastAsia" w:ascii="黑体" w:hAnsi="宋体" w:eastAsia="黑体" w:cs="宋体"/>
          <w:color w:val="000000"/>
          <w:sz w:val="21"/>
          <w:szCs w:val="21"/>
        </w:rPr>
        <w:t>第</w:t>
      </w:r>
      <w:r>
        <w:rPr>
          <w:rFonts w:hint="eastAsia" w:ascii="黑体" w:hAnsi="宋体" w:eastAsia="黑体" w:cs="宋体"/>
          <w:color w:val="000000"/>
          <w:sz w:val="21"/>
          <w:szCs w:val="21"/>
          <w:lang w:val="en-US" w:eastAsia="zh-CN"/>
        </w:rPr>
        <w:t>*</w:t>
      </w:r>
      <w:r>
        <w:rPr>
          <w:rFonts w:hint="eastAsia" w:ascii="黑体" w:hAnsi="宋体" w:eastAsia="黑体" w:cs="宋体"/>
          <w:color w:val="000000"/>
          <w:sz w:val="21"/>
          <w:szCs w:val="21"/>
        </w:rPr>
        <w:t>章</w:t>
      </w:r>
      <w:r>
        <w:rPr>
          <w:rFonts w:hint="eastAsia" w:ascii="黑体" w:hAnsi="宋体" w:eastAsia="黑体" w:cs="宋体"/>
          <w:color w:val="0055FF"/>
          <w:sz w:val="21"/>
          <w:szCs w:val="21"/>
        </w:rPr>
        <w:t xml:space="preserve"> </w:t>
      </w:r>
      <w:r>
        <w:rPr>
          <w:rFonts w:hint="eastAsia" w:ascii="黑体" w:hAnsi="Times New Roman" w:eastAsia="黑体" w:cs="Times New Roman"/>
          <w:color w:val="0055FF"/>
          <w:sz w:val="21"/>
          <w:szCs w:val="21"/>
        </w:rPr>
        <w:t>(</w:t>
      </w:r>
      <w:r>
        <w:rPr>
          <w:rFonts w:hint="eastAsia" w:ascii="黑体" w:hAnsi="宋体" w:eastAsia="黑体" w:cs="Times New Roman"/>
          <w:color w:val="0055FF"/>
          <w:sz w:val="21"/>
          <w:szCs w:val="21"/>
        </w:rPr>
        <w:t>五</w:t>
      </w:r>
      <w:r>
        <w:rPr>
          <w:rFonts w:hint="eastAsia" w:ascii="黑体" w:hAnsi="Times New Roman" w:eastAsia="黑体" w:cs="Times New Roman"/>
          <w:color w:val="0055FF"/>
          <w:sz w:val="21"/>
          <w:szCs w:val="21"/>
        </w:rPr>
        <w:t>号黑体居中，段前段后0.5行)</w:t>
      </w:r>
    </w:p>
    <w:p w14:paraId="742A535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【教学基本要求】</w:t>
      </w:r>
    </w:p>
    <w:p w14:paraId="59A9D2E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（内容五号仿宋GB2312，段前段后0行，首行缩进</w:t>
      </w:r>
      <w:r>
        <w:rPr>
          <w:rFonts w:hint="eastAsia" w:ascii="仿宋_GB2312" w:hAnsi="Times New Roman" w:eastAsia="仿宋_GB2312" w:cs="Times New Roman"/>
          <w:color w:val="0000FF"/>
          <w:sz w:val="21"/>
          <w:szCs w:val="21"/>
          <w:lang w:val="en-US" w:eastAsia="zh-CN"/>
        </w:rPr>
        <w:t>2字符，</w:t>
      </w:r>
      <w:r>
        <w:rPr>
          <w:rFonts w:hint="eastAsia" w:ascii="仿宋_GB2312" w:hAnsi="Times New Roman" w:eastAsia="仿宋_GB2312" w:cs="Times New Roman"/>
          <w:color w:val="0000FF"/>
          <w:sz w:val="21"/>
          <w:szCs w:val="21"/>
          <w:lang w:val="zh-CN" w:eastAsia="zh-CN"/>
        </w:rPr>
        <w:t>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w:t>
      </w:r>
    </w:p>
    <w:p w14:paraId="73BF3A6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通过本章内容的学习，了解××××，理解××××，掌握××××等</w:t>
      </w:r>
      <w:r>
        <w:rPr>
          <w:rFonts w:hint="eastAsia" w:ascii="仿宋_GB2312" w:hAnsi="Times New Roman" w:cs="Times New Roman"/>
          <w:color w:val="0000FF"/>
          <w:sz w:val="21"/>
          <w:szCs w:val="21"/>
          <w:lang w:val="zh-CN" w:eastAsia="zh-CN"/>
        </w:rPr>
        <w:t>，</w:t>
      </w:r>
      <w:r>
        <w:rPr>
          <w:rFonts w:hint="eastAsia" w:ascii="仿宋_GB2312" w:hAnsi="Times New Roman" w:eastAsia="仿宋_GB2312" w:cs="Times New Roman"/>
          <w:color w:val="0000FF"/>
          <w:sz w:val="21"/>
          <w:szCs w:val="21"/>
          <w:lang w:val="zh-CN" w:eastAsia="zh-CN"/>
        </w:rPr>
        <w:t>教学要求分为了解、理解和掌握三个层次：</w:t>
      </w:r>
    </w:p>
    <w:p w14:paraId="332BC3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了解：指一般概念性的认识，要求学生能够一般地了解所学内容。</w:t>
      </w:r>
    </w:p>
    <w:p w14:paraId="60B3233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理解：要求学生能够进行简单分析和判断。</w:t>
      </w:r>
    </w:p>
    <w:p w14:paraId="15FBCA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掌握：要求学生能够全面、深入理解和熟练掌握所学内容，并能够用所学的内容分析、初步设计和解答与实际应用相关的问题，能够举一反三。</w:t>
      </w:r>
    </w:p>
    <w:p w14:paraId="0FDAE1E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【教学重点和难点】</w:t>
      </w:r>
    </w:p>
    <w:p w14:paraId="461EA2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（内容五号仿宋GB2312，段前段后0行，首行缩进</w:t>
      </w:r>
      <w:r>
        <w:rPr>
          <w:rFonts w:hint="eastAsia" w:ascii="仿宋_GB2312" w:hAnsi="Times New Roman" w:eastAsia="仿宋_GB2312" w:cs="Times New Roman"/>
          <w:color w:val="0000FF"/>
          <w:sz w:val="21"/>
          <w:szCs w:val="21"/>
          <w:lang w:val="en-US" w:eastAsia="zh-CN"/>
        </w:rPr>
        <w:t>2字符，</w:t>
      </w:r>
      <w:r>
        <w:rPr>
          <w:rFonts w:hint="eastAsia" w:ascii="仿宋_GB2312" w:hAnsi="Times New Roman" w:eastAsia="仿宋_GB2312" w:cs="Times New Roman"/>
          <w:color w:val="0000FF"/>
          <w:sz w:val="21"/>
          <w:szCs w:val="21"/>
          <w:lang w:val="zh-CN" w:eastAsia="zh-CN"/>
        </w:rPr>
        <w:t>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w:t>
      </w:r>
    </w:p>
    <w:p w14:paraId="6DF652E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教学重点：</w:t>
      </w:r>
    </w:p>
    <w:p w14:paraId="0527FBC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教学难点：</w:t>
      </w:r>
    </w:p>
    <w:p w14:paraId="5662D37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宋体" w:cs="Times New Roman"/>
          <w:sz w:val="21"/>
          <w:szCs w:val="21"/>
        </w:rPr>
      </w:pPr>
      <w:r>
        <w:rPr>
          <w:rFonts w:hint="eastAsia" w:ascii="Times New Roman" w:hAnsi="Times New Roman" w:eastAsia="宋体" w:cs="Times New Roman"/>
          <w:sz w:val="21"/>
          <w:szCs w:val="21"/>
        </w:rPr>
        <w:t>【教学内容</w:t>
      </w:r>
      <w:r>
        <w:rPr>
          <w:rFonts w:ascii="Times New Roman" w:hAnsi="Times New Roman" w:eastAsia="宋体" w:cs="Times New Roman"/>
          <w:sz w:val="21"/>
          <w:szCs w:val="21"/>
        </w:rPr>
        <w:t>】</w:t>
      </w:r>
    </w:p>
    <w:p w14:paraId="73FF936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内容五号仿宋GB2312，段前段后0行，首行缩进</w:t>
      </w:r>
      <w:r>
        <w:rPr>
          <w:rFonts w:hint="eastAsia" w:ascii="仿宋_GB2312" w:hAnsi="Times New Roman" w:eastAsia="仿宋_GB2312" w:cs="Times New Roman"/>
          <w:color w:val="0000FF"/>
          <w:sz w:val="21"/>
          <w:szCs w:val="21"/>
          <w:lang w:val="en-US" w:eastAsia="zh-CN"/>
        </w:rPr>
        <w:t>2字符，</w:t>
      </w:r>
      <w:r>
        <w:rPr>
          <w:rFonts w:hint="eastAsia" w:ascii="仿宋_GB2312" w:hAnsi="Times New Roman" w:eastAsia="仿宋_GB2312" w:cs="Times New Roman"/>
          <w:color w:val="0000FF"/>
          <w:sz w:val="21"/>
          <w:szCs w:val="21"/>
          <w:lang w:val="zh-CN" w:eastAsia="zh-CN"/>
        </w:rPr>
        <w:t>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w:t>
      </w:r>
    </w:p>
    <w:p w14:paraId="6E28D7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宋体" w:eastAsia="仿宋_GB2312" w:cs="宋体"/>
          <w:color w:val="000000"/>
          <w:sz w:val="21"/>
          <w:szCs w:val="21"/>
          <w:lang w:val="zh-CN"/>
        </w:rPr>
      </w:pPr>
    </w:p>
    <w:p w14:paraId="2004C1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第一节 ………………………</w:t>
      </w:r>
    </w:p>
    <w:p w14:paraId="6C24CF1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（一）………………………</w:t>
      </w:r>
    </w:p>
    <w:p w14:paraId="099B017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（二）……………………</w:t>
      </w:r>
    </w:p>
    <w:p w14:paraId="6594BB29">
      <w:pPr>
        <w:widowControl w:val="0"/>
        <w:spacing w:line="400" w:lineRule="exact"/>
        <w:ind w:firstLine="308" w:firstLineChars="147"/>
        <w:jc w:val="both"/>
        <w:rPr>
          <w:rFonts w:hint="eastAsia" w:ascii="仿宋_GB2312" w:hAnsi="Times New Roman" w:eastAsia="仿宋_GB2312" w:cs="Times New Roman"/>
          <w:color w:val="0000FF"/>
          <w:kern w:val="2"/>
          <w:sz w:val="21"/>
          <w:szCs w:val="21"/>
          <w:lang w:val="zh-CN" w:eastAsia="zh-CN" w:bidi="ar-SA"/>
        </w:rPr>
      </w:pPr>
      <w:r>
        <w:rPr>
          <w:rFonts w:hint="eastAsia" w:ascii="仿宋_GB2312" w:hAnsi="Times New Roman" w:eastAsia="仿宋_GB2312" w:cs="Times New Roman"/>
          <w:color w:val="0000FF"/>
          <w:kern w:val="2"/>
          <w:sz w:val="21"/>
          <w:szCs w:val="21"/>
          <w:lang w:val="zh-CN" w:eastAsia="zh-CN" w:bidi="ar-SA"/>
        </w:rPr>
        <w:t>（各专业可根据专业特点确定教学内容的编写格式）</w:t>
      </w:r>
    </w:p>
    <w:p w14:paraId="3D7B61A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第二节……………………</w:t>
      </w:r>
    </w:p>
    <w:p w14:paraId="14BE7D6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（一）……………………</w:t>
      </w:r>
    </w:p>
    <w:p w14:paraId="074C8F6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（二）……………………</w:t>
      </w:r>
    </w:p>
    <w:p w14:paraId="706031F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本章习题要点：</w:t>
      </w:r>
    </w:p>
    <w:p w14:paraId="4903CD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注：此部分根据具体课程，可按章节列出具体内容，也可根据内容分块。</w:t>
      </w:r>
    </w:p>
    <w:p w14:paraId="5A1BE7D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cs="Times New Roman"/>
          <w:color w:val="auto"/>
          <w:sz w:val="21"/>
          <w:szCs w:val="21"/>
          <w:lang w:val="en-US" w:eastAsia="zh-CN"/>
        </w:rPr>
      </w:pPr>
      <w:r>
        <w:rPr>
          <w:rFonts w:hint="eastAsia" w:ascii="仿宋_GB2312" w:hAnsi="Times New Roman" w:cs="Times New Roman"/>
          <w:color w:val="auto"/>
          <w:sz w:val="21"/>
          <w:szCs w:val="21"/>
          <w:lang w:val="en-US" w:eastAsia="zh-CN"/>
        </w:rPr>
        <w:t>【思政融入点】</w:t>
      </w:r>
    </w:p>
    <w:p w14:paraId="1FE987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cs="Times New Roman"/>
          <w:color w:val="0000FF"/>
          <w:sz w:val="21"/>
          <w:szCs w:val="21"/>
          <w:lang w:val="en-US" w:eastAsia="zh-CN"/>
        </w:rPr>
      </w:pPr>
      <w:r>
        <w:rPr>
          <w:rFonts w:hint="eastAsia" w:ascii="仿宋_GB2312" w:hAnsi="Times New Roman" w:cs="Times New Roman"/>
          <w:color w:val="0000FF"/>
          <w:sz w:val="21"/>
          <w:szCs w:val="21"/>
          <w:lang w:val="en-US" w:eastAsia="zh-CN"/>
        </w:rPr>
        <w:t>结</w:t>
      </w:r>
      <w:r>
        <w:rPr>
          <w:rFonts w:hint="eastAsia" w:ascii="仿宋_GB2312" w:hAnsi="Times New Roman" w:eastAsia="仿宋_GB2312" w:cs="Times New Roman"/>
          <w:color w:val="0000FF"/>
          <w:sz w:val="21"/>
          <w:szCs w:val="21"/>
          <w:lang w:val="en-US" w:eastAsia="zh-CN"/>
        </w:rPr>
        <w:t>合</w:t>
      </w:r>
      <w:r>
        <w:rPr>
          <w:rFonts w:hint="eastAsia" w:ascii="仿宋_GB2312" w:hAnsi="Times New Roman" w:cs="Times New Roman"/>
          <w:color w:val="0000FF"/>
          <w:sz w:val="21"/>
          <w:szCs w:val="21"/>
          <w:lang w:val="en-US" w:eastAsia="zh-CN"/>
        </w:rPr>
        <w:t>每章</w:t>
      </w:r>
      <w:r>
        <w:rPr>
          <w:rFonts w:hint="eastAsia" w:ascii="仿宋_GB2312" w:hAnsi="Times New Roman" w:eastAsia="仿宋_GB2312" w:cs="Times New Roman"/>
          <w:color w:val="0000FF"/>
          <w:sz w:val="21"/>
          <w:szCs w:val="21"/>
          <w:lang w:val="en-US" w:eastAsia="zh-CN"/>
        </w:rPr>
        <w:t>课程知识点特点发掘思政元素内涵、提炼蕴含的文化基因和价值范式</w:t>
      </w:r>
      <w:r>
        <w:rPr>
          <w:rFonts w:hint="eastAsia" w:ascii="仿宋_GB2312" w:hAnsi="Times New Roman" w:cs="Times New Roman"/>
          <w:color w:val="0000FF"/>
          <w:sz w:val="21"/>
          <w:szCs w:val="21"/>
          <w:lang w:val="en-US" w:eastAsia="zh-CN"/>
        </w:rPr>
        <w:t>。</w:t>
      </w:r>
    </w:p>
    <w:p w14:paraId="20AE86B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en-US" w:eastAsia="zh-CN"/>
        </w:rPr>
        <w:t>示例：</w:t>
      </w:r>
    </w:p>
    <w:p w14:paraId="40B1D56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cs="Times New Roman"/>
          <w:color w:val="0000FF"/>
          <w:sz w:val="21"/>
          <w:szCs w:val="21"/>
          <w:lang w:val="en-US" w:eastAsia="zh-CN"/>
        </w:rPr>
        <w:t>1.</w:t>
      </w:r>
      <w:r>
        <w:rPr>
          <w:rFonts w:hint="default" w:ascii="仿宋_GB2312" w:hAnsi="Times New Roman" w:eastAsia="仿宋_GB2312" w:cs="Times New Roman"/>
          <w:color w:val="0000FF"/>
          <w:sz w:val="21"/>
          <w:szCs w:val="21"/>
          <w:lang w:val="en-US" w:eastAsia="zh-CN"/>
        </w:rPr>
        <w:t>讲述婚姻家庭的社会职能时，引入父母是子女的第一任老师，强调学生的家庭角色担当意识，践行社会主义核心价值观，尽自己能力树立优良家风。</w:t>
      </w:r>
    </w:p>
    <w:p w14:paraId="491466C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cs="Times New Roman"/>
          <w:color w:val="0000FF"/>
          <w:sz w:val="21"/>
          <w:szCs w:val="21"/>
          <w:lang w:val="en-US" w:eastAsia="zh-CN"/>
        </w:rPr>
        <w:t>2.</w:t>
      </w:r>
      <w:r>
        <w:rPr>
          <w:rFonts w:hint="default" w:ascii="仿宋_GB2312" w:hAnsi="Times New Roman" w:eastAsia="仿宋_GB2312" w:cs="Times New Roman"/>
          <w:color w:val="0000FF"/>
          <w:sz w:val="21"/>
          <w:szCs w:val="21"/>
          <w:lang w:val="en-US" w:eastAsia="zh-CN"/>
        </w:rPr>
        <w:t>讲述文学艺术与婚姻家庭制度关系时，向学生展播歌曲《跪羊图》的歌词或者视频，感受歌曲蕴含的子女感恩之情，传播“树欲静而风不止，子欲养而亲不待”的中国优秀传统孝文化，引导学生及时行孝，传承中华优秀传统文化。</w:t>
      </w:r>
    </w:p>
    <w:p w14:paraId="1D1534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cs="Times New Roman"/>
          <w:color w:val="0000FF"/>
          <w:sz w:val="21"/>
          <w:szCs w:val="21"/>
          <w:lang w:val="en-US" w:eastAsia="zh-CN"/>
        </w:rPr>
        <w:t>3.</w:t>
      </w:r>
      <w:r>
        <w:rPr>
          <w:rFonts w:hint="default" w:ascii="仿宋_GB2312" w:hAnsi="Times New Roman" w:eastAsia="仿宋_GB2312" w:cs="Times New Roman"/>
          <w:color w:val="0000FF"/>
          <w:sz w:val="21"/>
          <w:szCs w:val="21"/>
          <w:lang w:val="en-US" w:eastAsia="zh-CN"/>
        </w:rPr>
        <w:t>讲述婚姻家庭法鲜明的伦理性的特点，对比中国古代、欧洲中世纪基督教、社会主义的婚姻家庭道德，增加学生对中国当代婚姻家庭道德的认同感，增强文化自信。</w:t>
      </w:r>
    </w:p>
    <w:p w14:paraId="5D89F96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480" w:firstLineChars="200"/>
        <w:jc w:val="both"/>
        <w:textAlignment w:val="auto"/>
        <w:rPr>
          <w:rFonts w:hint="eastAsia" w:ascii="Times New Roman" w:hAnsi="Times New Roman" w:eastAsia="黑体" w:cs="Times New Roman"/>
          <w:color w:val="000000"/>
          <w:sz w:val="24"/>
          <w:szCs w:val="21"/>
          <w:lang w:val="en-US" w:eastAsia="zh-CN"/>
        </w:rPr>
      </w:pPr>
      <w:r>
        <w:rPr>
          <w:rFonts w:hint="eastAsia" w:ascii="Times New Roman" w:hAnsi="Times New Roman" w:eastAsia="黑体" w:cs="Times New Roman"/>
          <w:color w:val="000000"/>
          <w:sz w:val="24"/>
          <w:szCs w:val="21"/>
          <w:lang w:val="en-US" w:eastAsia="zh-CN"/>
        </w:rPr>
        <w:t>五</w:t>
      </w:r>
      <w:r>
        <w:rPr>
          <w:rFonts w:hint="eastAsia" w:ascii="Times New Roman" w:hAnsi="Times New Roman" w:eastAsia="黑体" w:cs="Times New Roman"/>
          <w:color w:val="000000"/>
          <w:sz w:val="24"/>
          <w:szCs w:val="21"/>
          <w:lang w:val="zh-CN"/>
        </w:rPr>
        <w:t>、教学方法或手段</w:t>
      </w:r>
    </w:p>
    <w:p w14:paraId="2B3A39E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此处请根据课程的性质和特点自行设计和选取教学方法和手段，要明确各种教学方法或手段在课程教学中所占比例，部分核心课程或部分基础课程要逐步采用翻转课堂等教学方法或手段。主要建议如下：</w:t>
      </w:r>
    </w:p>
    <w:p w14:paraId="5AF9E61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1．教学方法方面，体现以学生为本、因材施教、个性发展、素质教育等现代教育理念而采取的讲授方法和教学活动。如翻转课堂式、讲授法、启发式、讨论式、案例式、探究式、互动式、学导式、自学辅导式、网上助学式和合作式学习方式。</w:t>
      </w:r>
    </w:p>
    <w:p w14:paraId="17859E9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2．教学手段方面，扩大小班化教学覆盖面，如多媒体、CAI课件、双语教学、网络等。特别是应用计算机处理文字、图像、声音、图表等新技术，也包括使用现代化的教具、图表和现场教学等，推行移动课堂、翻转课堂、MOOC示范项目等优质课程资源的网络教学手段。</w:t>
      </w:r>
    </w:p>
    <w:p w14:paraId="53F9B819">
      <w:pPr>
        <w:spacing w:before="156" w:beforeLines="50" w:after="156" w:afterLines="50" w:line="240" w:lineRule="auto"/>
        <w:ind w:firstLine="480" w:firstLineChars="200"/>
        <w:jc w:val="both"/>
        <w:rPr>
          <w:rFonts w:hint="eastAsia" w:ascii="Times New Roman" w:hAnsi="Times New Roman" w:eastAsia="黑体" w:cs="Times New Roman"/>
          <w:b w:val="0"/>
          <w:bCs w:val="0"/>
          <w:color w:val="0000FF"/>
          <w:sz w:val="24"/>
          <w:szCs w:val="21"/>
          <w:lang w:val="zh-CN" w:eastAsia="zh-CN"/>
        </w:rPr>
      </w:pPr>
      <w:r>
        <w:rPr>
          <w:rFonts w:hint="eastAsia" w:ascii="Times New Roman" w:hAnsi="Times New Roman" w:eastAsia="黑体" w:cs="Times New Roman"/>
          <w:b w:val="0"/>
          <w:bCs w:val="0"/>
          <w:color w:val="000000"/>
          <w:sz w:val="24"/>
          <w:szCs w:val="21"/>
          <w:lang w:val="en-US" w:eastAsia="zh-CN"/>
        </w:rPr>
        <w:t>六</w:t>
      </w:r>
      <w:r>
        <w:rPr>
          <w:rFonts w:hint="eastAsia" w:ascii="Times New Roman" w:hAnsi="Times New Roman" w:eastAsia="黑体" w:cs="Times New Roman"/>
          <w:b w:val="0"/>
          <w:bCs w:val="0"/>
          <w:color w:val="000000"/>
          <w:sz w:val="24"/>
          <w:szCs w:val="21"/>
          <w:lang w:val="zh-CN" w:eastAsia="zh-CN"/>
        </w:rPr>
        <w:t>、考核方式</w:t>
      </w:r>
    </w:p>
    <w:p w14:paraId="648450A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cs="Times New Roman"/>
          <w:b/>
          <w:bCs/>
          <w:color w:val="auto"/>
          <w:sz w:val="21"/>
          <w:szCs w:val="21"/>
          <w:lang w:val="zh-CN" w:eastAsia="zh-CN"/>
        </w:rPr>
        <w:t>（</w:t>
      </w:r>
      <w:r>
        <w:rPr>
          <w:rFonts w:hint="eastAsia" w:ascii="仿宋_GB2312" w:hAnsi="Times New Roman" w:cs="Times New Roman"/>
          <w:b/>
          <w:bCs/>
          <w:color w:val="auto"/>
          <w:sz w:val="21"/>
          <w:szCs w:val="21"/>
          <w:lang w:val="en-US" w:eastAsia="zh-CN"/>
        </w:rPr>
        <w:t>一</w:t>
      </w:r>
      <w:r>
        <w:rPr>
          <w:rFonts w:hint="eastAsia" w:ascii="仿宋_GB2312" w:hAnsi="Times New Roman" w:cs="Times New Roman"/>
          <w:b/>
          <w:bCs/>
          <w:color w:val="auto"/>
          <w:sz w:val="21"/>
          <w:szCs w:val="21"/>
          <w:lang w:val="zh-CN" w:eastAsia="zh-CN"/>
        </w:rPr>
        <w:t>）</w:t>
      </w:r>
      <w:r>
        <w:rPr>
          <w:rFonts w:hint="eastAsia" w:ascii="仿宋_GB2312" w:hAnsi="Times New Roman" w:eastAsia="仿宋_GB2312" w:cs="Times New Roman"/>
          <w:b/>
          <w:bCs/>
          <w:color w:val="auto"/>
          <w:sz w:val="21"/>
          <w:szCs w:val="21"/>
          <w:lang w:val="zh-CN" w:eastAsia="zh-CN"/>
        </w:rPr>
        <w:t>考核方式</w:t>
      </w:r>
    </w:p>
    <w:p w14:paraId="63FBC81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考试（   ）；考查（    ）。</w:t>
      </w:r>
    </w:p>
    <w:p w14:paraId="10ED4ED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eastAsia="仿宋_GB2312" w:cs="Times New Roman"/>
          <w:b/>
          <w:bCs/>
          <w:color w:val="auto"/>
          <w:sz w:val="21"/>
          <w:szCs w:val="21"/>
          <w:lang w:val="zh-CN" w:eastAsia="zh-CN"/>
        </w:rPr>
        <w:t>考核形式</w:t>
      </w:r>
    </w:p>
    <w:p w14:paraId="30DB85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闭卷（   ）；开卷（   ）；开闭卷结合（   ）；在线测试（   ）；课程论文（   ）；实操（</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eastAsia="仿宋_GB2312" w:cs="Times New Roman"/>
          <w:color w:val="auto"/>
          <w:sz w:val="21"/>
          <w:szCs w:val="21"/>
          <w:lang w:val="zh-CN" w:eastAsia="zh-CN"/>
        </w:rPr>
        <w:t>）；作品设计（   ）；答辩（   ）；口试（   ）；调研报告（   ）；</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cs="Times New Roman"/>
          <w:color w:val="0000FF"/>
          <w:sz w:val="21"/>
          <w:szCs w:val="21"/>
          <w:lang w:val="en-US" w:eastAsia="zh-CN"/>
        </w:rPr>
        <w:t>课程</w:t>
      </w:r>
      <w:r>
        <w:rPr>
          <w:rFonts w:hint="eastAsia" w:ascii="仿宋_GB2312" w:hAnsi="Times New Roman" w:cs="Times New Roman"/>
          <w:color w:val="0000FF"/>
          <w:sz w:val="21"/>
          <w:szCs w:val="21"/>
          <w:lang w:val="zh-CN" w:eastAsia="zh-CN"/>
        </w:rPr>
        <w:t>实际执行考核形式</w:t>
      </w:r>
      <w:r>
        <w:rPr>
          <w:rFonts w:hint="eastAsia" w:ascii="仿宋_GB2312" w:hAnsi="Times New Roman" w:eastAsia="仿宋_GB2312" w:cs="Times New Roman"/>
          <w:color w:val="auto"/>
          <w:sz w:val="21"/>
          <w:szCs w:val="21"/>
          <w:lang w:val="zh-CN" w:eastAsia="zh-CN"/>
        </w:rPr>
        <w:t>（    ）。</w:t>
      </w:r>
    </w:p>
    <w:p w14:paraId="4AC0A2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注：</w:t>
      </w:r>
    </w:p>
    <w:p w14:paraId="3639C2B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en-US" w:eastAsia="zh-CN"/>
        </w:rPr>
        <w:t>（1）</w:t>
      </w:r>
      <w:r>
        <w:rPr>
          <w:rFonts w:hint="eastAsia" w:ascii="仿宋_GB2312" w:hAnsi="Times New Roman" w:eastAsia="仿宋_GB2312" w:cs="Times New Roman"/>
          <w:color w:val="0000FF"/>
          <w:sz w:val="21"/>
          <w:szCs w:val="21"/>
          <w:lang w:val="zh-CN" w:eastAsia="zh-CN"/>
        </w:rPr>
        <w:t>以上考核形式选择√，可多选；</w:t>
      </w:r>
    </w:p>
    <w:p w14:paraId="7972B53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en-US" w:eastAsia="zh-CN"/>
        </w:rPr>
        <w:t>（2）</w:t>
      </w:r>
      <w:r>
        <w:rPr>
          <w:rFonts w:hint="eastAsia" w:ascii="仿宋_GB2312" w:hAnsi="Times New Roman" w:eastAsia="仿宋_GB2312" w:cs="Times New Roman"/>
          <w:color w:val="0000FF"/>
          <w:sz w:val="21"/>
          <w:szCs w:val="21"/>
          <w:lang w:val="zh-CN" w:eastAsia="zh-CN"/>
        </w:rPr>
        <w:t>考试课程要求有试卷，成绩以百分制登记。</w:t>
      </w:r>
    </w:p>
    <w:p w14:paraId="14EA1D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en-US" w:eastAsia="zh-CN"/>
        </w:rPr>
        <w:t>（3）</w:t>
      </w:r>
      <w:r>
        <w:rPr>
          <w:rFonts w:hint="eastAsia" w:ascii="仿宋_GB2312" w:hAnsi="Times New Roman" w:eastAsia="仿宋_GB2312" w:cs="Times New Roman"/>
          <w:color w:val="0000FF"/>
          <w:sz w:val="21"/>
          <w:szCs w:val="21"/>
          <w:lang w:val="zh-CN" w:eastAsia="zh-CN"/>
        </w:rPr>
        <w:t>在线测试、课程论文、实操、作品设计等，考核</w:t>
      </w:r>
      <w:r>
        <w:rPr>
          <w:rFonts w:hint="eastAsia" w:ascii="仿宋_GB2312" w:hAnsi="Times New Roman" w:cs="Times New Roman"/>
          <w:color w:val="0000FF"/>
          <w:sz w:val="21"/>
          <w:szCs w:val="21"/>
          <w:lang w:val="zh-CN" w:eastAsia="zh-CN"/>
        </w:rPr>
        <w:t>方式</w:t>
      </w:r>
      <w:r>
        <w:rPr>
          <w:rFonts w:hint="eastAsia" w:ascii="仿宋_GB2312" w:hAnsi="Times New Roman" w:eastAsia="仿宋_GB2312" w:cs="Times New Roman"/>
          <w:color w:val="0000FF"/>
          <w:sz w:val="21"/>
          <w:szCs w:val="21"/>
          <w:lang w:val="zh-CN" w:eastAsia="zh-CN"/>
        </w:rPr>
        <w:t>都可选择为考查。</w:t>
      </w:r>
    </w:p>
    <w:p w14:paraId="0A881FC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cs="Times New Roman"/>
          <w:b/>
          <w:bCs/>
          <w:color w:val="auto"/>
          <w:sz w:val="21"/>
          <w:szCs w:val="21"/>
          <w:lang w:val="zh-CN" w:eastAsia="zh-CN"/>
        </w:rPr>
        <w:t>（</w:t>
      </w:r>
      <w:r>
        <w:rPr>
          <w:rFonts w:hint="eastAsia" w:ascii="仿宋_GB2312" w:hAnsi="Times New Roman" w:cs="Times New Roman"/>
          <w:b/>
          <w:bCs/>
          <w:color w:val="auto"/>
          <w:sz w:val="21"/>
          <w:szCs w:val="21"/>
          <w:lang w:val="en-US" w:eastAsia="zh-CN"/>
        </w:rPr>
        <w:t>三</w:t>
      </w:r>
      <w:r>
        <w:rPr>
          <w:rFonts w:hint="eastAsia" w:ascii="仿宋_GB2312" w:hAnsi="Times New Roman" w:cs="Times New Roman"/>
          <w:b/>
          <w:bCs/>
          <w:color w:val="auto"/>
          <w:sz w:val="21"/>
          <w:szCs w:val="21"/>
          <w:lang w:val="zh-CN" w:eastAsia="zh-CN"/>
        </w:rPr>
        <w:t>）</w:t>
      </w:r>
      <w:r>
        <w:rPr>
          <w:rFonts w:hint="eastAsia" w:ascii="仿宋_GB2312" w:hAnsi="Times New Roman" w:eastAsia="仿宋_GB2312" w:cs="Times New Roman"/>
          <w:b/>
          <w:bCs/>
          <w:color w:val="auto"/>
          <w:sz w:val="21"/>
          <w:szCs w:val="21"/>
          <w:lang w:val="zh-CN" w:eastAsia="zh-CN"/>
        </w:rPr>
        <w:t>成绩评定</w:t>
      </w:r>
    </w:p>
    <w:p w14:paraId="6D1D2E4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cs="Times New Roman"/>
          <w:color w:val="auto"/>
          <w:sz w:val="21"/>
          <w:szCs w:val="21"/>
          <w:lang w:val="en-US" w:eastAsia="zh-CN"/>
        </w:rPr>
        <w:t>1.</w:t>
      </w:r>
      <w:r>
        <w:rPr>
          <w:rFonts w:hint="eastAsia" w:ascii="仿宋_GB2312" w:hAnsi="Times New Roman" w:eastAsia="仿宋_GB2312" w:cs="Times New Roman"/>
          <w:color w:val="auto"/>
          <w:sz w:val="21"/>
          <w:szCs w:val="21"/>
          <w:lang w:val="zh-CN" w:eastAsia="zh-CN"/>
        </w:rPr>
        <w:t>总评成绩构成：平时考核（</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eastAsia="仿宋_GB2312" w:cs="Times New Roman"/>
          <w:color w:val="auto"/>
          <w:sz w:val="21"/>
          <w:szCs w:val="21"/>
          <w:lang w:val="zh-CN" w:eastAsia="zh-CN"/>
        </w:rPr>
        <w:t>）％；期中考核（</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eastAsia="仿宋_GB2312" w:cs="Times New Roman"/>
          <w:color w:val="auto"/>
          <w:sz w:val="21"/>
          <w:szCs w:val="21"/>
          <w:lang w:val="zh-CN" w:eastAsia="zh-CN"/>
        </w:rPr>
        <w:t>）％；结课考核（</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eastAsia="仿宋_GB2312" w:cs="Times New Roman"/>
          <w:color w:val="auto"/>
          <w:sz w:val="21"/>
          <w:szCs w:val="21"/>
          <w:lang w:val="zh-CN" w:eastAsia="zh-CN"/>
        </w:rPr>
        <w:t>）％。</w:t>
      </w:r>
    </w:p>
    <w:p w14:paraId="0C9F085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cs="Times New Roman"/>
          <w:color w:val="auto"/>
          <w:sz w:val="21"/>
          <w:szCs w:val="21"/>
          <w:lang w:val="en-US" w:eastAsia="zh-CN"/>
        </w:rPr>
        <w:t>2.</w:t>
      </w:r>
      <w:r>
        <w:rPr>
          <w:rFonts w:hint="eastAsia" w:ascii="仿宋_GB2312" w:hAnsi="Times New Roman" w:eastAsia="仿宋_GB2312" w:cs="Times New Roman"/>
          <w:color w:val="auto"/>
          <w:sz w:val="21"/>
          <w:szCs w:val="21"/>
          <w:lang w:val="zh-CN" w:eastAsia="zh-CN"/>
        </w:rPr>
        <w:t>平时成绩构成：考勤（</w:t>
      </w:r>
      <w:r>
        <w:rPr>
          <w:rFonts w:hint="eastAsia" w:ascii="仿宋_GB2312" w:hAnsi="Times New Roman" w:cs="Times New Roman"/>
          <w:color w:val="auto"/>
          <w:sz w:val="21"/>
          <w:szCs w:val="21"/>
          <w:lang w:val="en-US" w:eastAsia="zh-CN"/>
        </w:rPr>
        <w:t>20</w:t>
      </w:r>
      <w:r>
        <w:rPr>
          <w:rFonts w:hint="eastAsia" w:ascii="仿宋_GB2312" w:hAnsi="Times New Roman" w:eastAsia="仿宋_GB2312" w:cs="Times New Roman"/>
          <w:color w:val="auto"/>
          <w:sz w:val="21"/>
          <w:szCs w:val="21"/>
          <w:lang w:val="zh-CN" w:eastAsia="zh-CN"/>
        </w:rPr>
        <w:t>）％；</w:t>
      </w:r>
      <w:r>
        <w:rPr>
          <w:rFonts w:hint="eastAsia" w:ascii="仿宋_GB2312" w:hAnsi="Times New Roman" w:cs="Times New Roman"/>
          <w:color w:val="auto"/>
          <w:sz w:val="21"/>
          <w:szCs w:val="21"/>
          <w:lang w:val="en-US" w:eastAsia="zh-CN"/>
        </w:rPr>
        <w:t>课堂表现</w:t>
      </w:r>
      <w:r>
        <w:rPr>
          <w:rFonts w:hint="eastAsia" w:ascii="仿宋_GB2312" w:hAnsi="Times New Roman" w:eastAsia="仿宋_GB2312" w:cs="Times New Roman"/>
          <w:color w:val="auto"/>
          <w:sz w:val="21"/>
          <w:szCs w:val="21"/>
          <w:lang w:val="zh-CN" w:eastAsia="zh-CN"/>
        </w:rPr>
        <w:t>（</w:t>
      </w:r>
      <w:r>
        <w:rPr>
          <w:rFonts w:hint="eastAsia" w:ascii="仿宋_GB2312" w:hAnsi="Times New Roman" w:cs="Times New Roman"/>
          <w:color w:val="auto"/>
          <w:sz w:val="21"/>
          <w:szCs w:val="21"/>
          <w:lang w:val="en-US" w:eastAsia="zh-CN"/>
        </w:rPr>
        <w:t>30</w:t>
      </w:r>
      <w:r>
        <w:rPr>
          <w:rFonts w:hint="eastAsia" w:ascii="仿宋_GB2312" w:hAnsi="Times New Roman" w:eastAsia="仿宋_GB2312" w:cs="Times New Roman"/>
          <w:color w:val="auto"/>
          <w:sz w:val="21"/>
          <w:szCs w:val="21"/>
          <w:lang w:val="zh-CN" w:eastAsia="zh-CN"/>
        </w:rPr>
        <w:t>）％；</w:t>
      </w:r>
      <w:r>
        <w:rPr>
          <w:rFonts w:hint="eastAsia" w:ascii="仿宋_GB2312" w:hAnsi="Times New Roman" w:cs="Times New Roman"/>
          <w:color w:val="auto"/>
          <w:sz w:val="21"/>
          <w:szCs w:val="21"/>
          <w:lang w:val="en-US" w:eastAsia="zh-CN"/>
        </w:rPr>
        <w:t>平时作业（40%）；</w:t>
      </w:r>
      <w:r>
        <w:rPr>
          <w:rFonts w:hint="eastAsia" w:ascii="仿宋_GB2312" w:hAnsi="Times New Roman" w:eastAsia="仿宋_GB2312" w:cs="Times New Roman"/>
          <w:color w:val="auto"/>
          <w:sz w:val="21"/>
          <w:szCs w:val="21"/>
          <w:lang w:val="zh-CN" w:eastAsia="zh-CN"/>
        </w:rPr>
        <w:t>其他（</w:t>
      </w:r>
      <w:r>
        <w:rPr>
          <w:rFonts w:hint="eastAsia" w:ascii="仿宋_GB2312" w:hAnsi="Times New Roman" w:cs="Times New Roman"/>
          <w:color w:val="auto"/>
          <w:sz w:val="21"/>
          <w:szCs w:val="21"/>
          <w:lang w:val="en-US" w:eastAsia="zh-CN"/>
        </w:rPr>
        <w:t>10</w:t>
      </w:r>
      <w:r>
        <w:rPr>
          <w:rFonts w:hint="eastAsia" w:ascii="仿宋_GB2312" w:hAnsi="Times New Roman" w:eastAsia="仿宋_GB2312" w:cs="Times New Roman"/>
          <w:color w:val="auto"/>
          <w:sz w:val="21"/>
          <w:szCs w:val="21"/>
          <w:lang w:val="zh-CN" w:eastAsia="zh-CN"/>
        </w:rPr>
        <w:t>）％。</w:t>
      </w:r>
    </w:p>
    <w:p w14:paraId="2C537D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注：</w:t>
      </w:r>
    </w:p>
    <w:p w14:paraId="71318DC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en-US" w:eastAsia="zh-CN"/>
        </w:rPr>
        <w:t>1.成绩构成必须参考20</w:t>
      </w:r>
      <w:r>
        <w:rPr>
          <w:rFonts w:hint="eastAsia" w:ascii="仿宋_GB2312" w:hAnsi="Times New Roman" w:cs="Times New Roman"/>
          <w:color w:val="0000FF"/>
          <w:sz w:val="21"/>
          <w:szCs w:val="21"/>
          <w:lang w:val="en-US" w:eastAsia="zh-CN"/>
        </w:rPr>
        <w:t>21</w:t>
      </w:r>
      <w:r>
        <w:rPr>
          <w:rFonts w:hint="eastAsia" w:ascii="仿宋_GB2312" w:hAnsi="Times New Roman" w:eastAsia="仿宋_GB2312" w:cs="Times New Roman"/>
          <w:color w:val="0000FF"/>
          <w:sz w:val="21"/>
          <w:szCs w:val="21"/>
          <w:lang w:val="en-US" w:eastAsia="zh-CN"/>
        </w:rPr>
        <w:t>版《学生手册》</w:t>
      </w:r>
      <w:r>
        <w:rPr>
          <w:rFonts w:hint="eastAsia" w:ascii="仿宋_GB2312" w:hAnsi="Times New Roman" w:cs="Times New Roman"/>
          <w:color w:val="0000FF"/>
          <w:sz w:val="21"/>
          <w:szCs w:val="21"/>
          <w:lang w:val="en-US" w:eastAsia="zh-CN"/>
        </w:rPr>
        <w:t>学生学籍管理规定</w:t>
      </w:r>
      <w:r>
        <w:rPr>
          <w:rFonts w:hint="eastAsia" w:ascii="仿宋_GB2312" w:hAnsi="Times New Roman" w:eastAsia="仿宋_GB2312" w:cs="Times New Roman"/>
          <w:color w:val="0000FF"/>
          <w:sz w:val="21"/>
          <w:szCs w:val="21"/>
          <w:lang w:val="en-US" w:eastAsia="zh-CN"/>
        </w:rPr>
        <w:t>第3章</w:t>
      </w:r>
      <w:r>
        <w:rPr>
          <w:rFonts w:hint="eastAsia" w:ascii="仿宋_GB2312" w:hAnsi="Times New Roman" w:cs="Times New Roman"/>
          <w:color w:val="0000FF"/>
          <w:sz w:val="21"/>
          <w:szCs w:val="21"/>
          <w:lang w:val="en-US" w:eastAsia="zh-CN"/>
        </w:rPr>
        <w:t>考核与成绩</w:t>
      </w:r>
      <w:r>
        <w:rPr>
          <w:rFonts w:hint="eastAsia" w:ascii="仿宋_GB2312" w:hAnsi="Times New Roman" w:eastAsia="仿宋_GB2312" w:cs="Times New Roman"/>
          <w:color w:val="0000FF"/>
          <w:sz w:val="21"/>
          <w:szCs w:val="21"/>
          <w:lang w:val="en-US" w:eastAsia="zh-CN"/>
        </w:rPr>
        <w:t>记载第</w:t>
      </w:r>
      <w:r>
        <w:rPr>
          <w:rFonts w:hint="eastAsia" w:ascii="仿宋_GB2312" w:hAnsi="Times New Roman" w:cs="Times New Roman"/>
          <w:color w:val="0000FF"/>
          <w:sz w:val="21"/>
          <w:szCs w:val="21"/>
          <w:lang w:val="en-US" w:eastAsia="zh-CN"/>
        </w:rPr>
        <w:t>十</w:t>
      </w:r>
      <w:r>
        <w:rPr>
          <w:rFonts w:hint="eastAsia" w:ascii="仿宋_GB2312" w:hAnsi="Times New Roman" w:eastAsia="仿宋_GB2312" w:cs="Times New Roman"/>
          <w:color w:val="0000FF"/>
          <w:sz w:val="21"/>
          <w:szCs w:val="21"/>
          <w:lang w:val="en-US" w:eastAsia="zh-CN"/>
        </w:rPr>
        <w:t>条本科生课程计分比例（第</w:t>
      </w:r>
      <w:r>
        <w:rPr>
          <w:rFonts w:hint="eastAsia" w:ascii="仿宋_GB2312" w:hAnsi="Times New Roman" w:cs="Times New Roman"/>
          <w:color w:val="0000FF"/>
          <w:sz w:val="21"/>
          <w:szCs w:val="21"/>
          <w:lang w:val="en-US" w:eastAsia="zh-CN"/>
        </w:rPr>
        <w:t>152</w:t>
      </w:r>
      <w:r>
        <w:rPr>
          <w:rFonts w:hint="eastAsia" w:ascii="仿宋_GB2312" w:hAnsi="Times New Roman" w:eastAsia="仿宋_GB2312" w:cs="Times New Roman"/>
          <w:color w:val="0000FF"/>
          <w:sz w:val="21"/>
          <w:szCs w:val="21"/>
          <w:lang w:val="en-US" w:eastAsia="zh-CN"/>
        </w:rPr>
        <w:t>页）。</w:t>
      </w:r>
    </w:p>
    <w:p w14:paraId="67C47D1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en-US" w:eastAsia="zh-CN"/>
        </w:rPr>
        <w:t>2.以上成绩比例，根据课程实际情况定，</w:t>
      </w:r>
      <w:r>
        <w:rPr>
          <w:rFonts w:hint="eastAsia" w:ascii="仿宋_GB2312" w:hAnsi="Times New Roman" w:eastAsia="仿宋_GB2312" w:cs="Times New Roman"/>
          <w:color w:val="0000FF"/>
          <w:sz w:val="21"/>
          <w:szCs w:val="21"/>
          <w:lang w:val="zh-CN" w:eastAsia="zh-CN"/>
        </w:rPr>
        <w:t>如无期中考试可以删除、如在线课程含视频观看成绩，可设置视频成绩等。若需调整平时成绩占综合成绩比例，可由任课教师提出，教研室讨论通过，经所在分院批准，报教务处考务科备案（教务处处长批准）后执行。</w:t>
      </w:r>
    </w:p>
    <w:p w14:paraId="51F88F0C">
      <w:pPr>
        <w:spacing w:before="156" w:beforeLines="50" w:after="156" w:afterLines="50" w:line="240" w:lineRule="auto"/>
        <w:ind w:firstLine="480" w:firstLineChars="200"/>
        <w:jc w:val="both"/>
        <w:rPr>
          <w:rFonts w:hint="eastAsia" w:ascii="Times New Roman" w:hAnsi="Times New Roman" w:eastAsia="黑体" w:cs="Times New Roman"/>
          <w:color w:val="000000"/>
          <w:sz w:val="24"/>
          <w:szCs w:val="21"/>
          <w:lang w:val="zh-CN" w:eastAsia="zh-CN"/>
        </w:rPr>
      </w:pPr>
      <w:r>
        <w:rPr>
          <w:rFonts w:hint="eastAsia" w:ascii="Times New Roman" w:hAnsi="Times New Roman" w:eastAsia="黑体" w:cs="Times New Roman"/>
          <w:color w:val="000000"/>
          <w:sz w:val="24"/>
          <w:szCs w:val="21"/>
          <w:lang w:val="en-US" w:eastAsia="zh-CN"/>
        </w:rPr>
        <w:t>七</w:t>
      </w:r>
      <w:r>
        <w:rPr>
          <w:rFonts w:hint="eastAsia" w:ascii="Times New Roman" w:hAnsi="Times New Roman" w:eastAsia="黑体" w:cs="Times New Roman"/>
          <w:color w:val="000000"/>
          <w:sz w:val="24"/>
          <w:szCs w:val="21"/>
          <w:lang w:val="zh-CN" w:eastAsia="zh-CN"/>
        </w:rPr>
        <w:t>、教材及教学主要参考书</w:t>
      </w:r>
    </w:p>
    <w:p w14:paraId="1048875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优先选用近三年适合学生程度的国家优秀教材、规划教材或国外高水平原版教材，要为学生的自主学习和研究性学习指定有效的参考文献资料或课程学习网站，使课程学习的资料更加丰富，协助学生开阔视野、拓宽知识。</w:t>
      </w:r>
    </w:p>
    <w:p w14:paraId="70DD26C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cs="Times New Roman"/>
          <w:b/>
          <w:bCs/>
          <w:color w:val="auto"/>
          <w:sz w:val="21"/>
          <w:szCs w:val="21"/>
          <w:lang w:val="en-US" w:eastAsia="zh-CN"/>
        </w:rPr>
        <w:t>（一）</w:t>
      </w:r>
      <w:r>
        <w:rPr>
          <w:rFonts w:hint="eastAsia" w:ascii="仿宋_GB2312" w:hAnsi="Times New Roman" w:eastAsia="仿宋_GB2312" w:cs="Times New Roman"/>
          <w:b/>
          <w:bCs/>
          <w:color w:val="auto"/>
          <w:sz w:val="21"/>
          <w:szCs w:val="21"/>
          <w:lang w:val="zh-CN" w:eastAsia="zh-CN"/>
        </w:rPr>
        <w:t>推荐教材</w:t>
      </w:r>
    </w:p>
    <w:p w14:paraId="21756C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cs="Times New Roman"/>
          <w:color w:val="auto"/>
          <w:sz w:val="21"/>
          <w:szCs w:val="21"/>
          <w:lang w:val="en-US" w:eastAsia="zh-CN"/>
        </w:rPr>
        <w:t>1.</w:t>
      </w:r>
      <w:r>
        <w:rPr>
          <w:rFonts w:hint="eastAsia" w:ascii="仿宋_GB2312" w:hAnsi="Times New Roman" w:eastAsia="仿宋_GB2312" w:cs="Times New Roman"/>
          <w:color w:val="auto"/>
          <w:sz w:val="21"/>
          <w:szCs w:val="21"/>
          <w:lang w:val="zh-CN" w:eastAsia="zh-CN"/>
        </w:rPr>
        <w:t>×××主编，《××××××》，×××××出版社，××××年×月第×版。</w:t>
      </w:r>
    </w:p>
    <w:p w14:paraId="06F644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cs="Times New Roman"/>
          <w:b/>
          <w:bCs/>
          <w:color w:val="auto"/>
          <w:sz w:val="21"/>
          <w:szCs w:val="21"/>
          <w:lang w:val="en-US" w:eastAsia="zh-CN"/>
        </w:rPr>
        <w:t>（二）</w:t>
      </w:r>
      <w:r>
        <w:rPr>
          <w:rFonts w:hint="eastAsia" w:ascii="仿宋_GB2312" w:hAnsi="Times New Roman" w:eastAsia="仿宋_GB2312" w:cs="Times New Roman"/>
          <w:b/>
          <w:bCs/>
          <w:color w:val="auto"/>
          <w:sz w:val="21"/>
          <w:szCs w:val="21"/>
          <w:lang w:val="zh-CN" w:eastAsia="zh-CN"/>
        </w:rPr>
        <w:t>参考书目</w:t>
      </w:r>
    </w:p>
    <w:p w14:paraId="5FC565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cs="Times New Roman"/>
          <w:color w:val="auto"/>
          <w:sz w:val="21"/>
          <w:szCs w:val="21"/>
          <w:lang w:val="en-US" w:eastAsia="zh-CN"/>
        </w:rPr>
        <w:t>1.</w:t>
      </w:r>
      <w:r>
        <w:rPr>
          <w:rFonts w:hint="eastAsia" w:ascii="仿宋_GB2312" w:hAnsi="Times New Roman" w:eastAsia="仿宋_GB2312" w:cs="Times New Roman"/>
          <w:color w:val="auto"/>
          <w:sz w:val="21"/>
          <w:szCs w:val="21"/>
          <w:lang w:val="zh-CN" w:eastAsia="zh-CN"/>
        </w:rPr>
        <w:t>×××主编，《××××××》，×××××出版社，××××年×月第×版。</w:t>
      </w:r>
    </w:p>
    <w:p w14:paraId="6F34A6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w:t>
      </w:r>
    </w:p>
    <w:p w14:paraId="5BA6C9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zh-CN" w:eastAsia="zh-CN"/>
        </w:rPr>
        <w:t>注：此处需填写课程的教材和参考书目，</w:t>
      </w:r>
      <w:r>
        <w:rPr>
          <w:rFonts w:hint="eastAsia" w:ascii="仿宋_GB2312" w:hAnsi="Times New Roman" w:eastAsia="仿宋_GB2312" w:cs="Times New Roman"/>
          <w:color w:val="0000FF"/>
          <w:sz w:val="21"/>
          <w:szCs w:val="21"/>
          <w:lang w:val="en-US" w:eastAsia="zh-CN"/>
        </w:rPr>
        <w:t>按“编者、书名、出版社、出版时间”排列，推荐不少于 5本（篇）与该课程相关的教材、最新论文资料等参考资料。</w:t>
      </w:r>
    </w:p>
    <w:p w14:paraId="6200941A">
      <w:pPr>
        <w:spacing w:before="156" w:beforeLines="50" w:after="156" w:afterLines="50" w:line="240" w:lineRule="auto"/>
        <w:ind w:firstLine="480" w:firstLineChars="200"/>
        <w:jc w:val="both"/>
        <w:rPr>
          <w:rFonts w:hint="eastAsia" w:ascii="Times New Roman" w:hAnsi="Times New Roman" w:eastAsia="黑体" w:cs="Times New Roman"/>
          <w:color w:val="000000"/>
          <w:sz w:val="24"/>
          <w:szCs w:val="21"/>
          <w:lang w:val="zh-CN" w:eastAsia="zh-CN"/>
        </w:rPr>
      </w:pPr>
      <w:r>
        <w:rPr>
          <w:rFonts w:hint="eastAsia" w:ascii="Times New Roman" w:hAnsi="Times New Roman" w:eastAsia="黑体" w:cs="Times New Roman"/>
          <w:color w:val="000000"/>
          <w:sz w:val="24"/>
          <w:szCs w:val="21"/>
          <w:lang w:val="en-US" w:eastAsia="zh-CN"/>
        </w:rPr>
        <w:t>八</w:t>
      </w:r>
      <w:r>
        <w:rPr>
          <w:rFonts w:hint="eastAsia" w:ascii="Times New Roman" w:hAnsi="Times New Roman" w:eastAsia="黑体" w:cs="Times New Roman"/>
          <w:color w:val="000000"/>
          <w:sz w:val="24"/>
          <w:szCs w:val="21"/>
          <w:lang w:val="zh-CN" w:eastAsia="zh-CN"/>
        </w:rPr>
        <w:t>、说明（有无可删）</w:t>
      </w:r>
    </w:p>
    <w:p w14:paraId="781C6B7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此部分可做一些补充说明，若无需说明则可省略该项。</w:t>
      </w:r>
    </w:p>
    <w:p w14:paraId="3ED2E64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auto"/>
          <w:sz w:val="21"/>
          <w:szCs w:val="21"/>
          <w:lang w:val="en-US" w:eastAsia="zh-CN"/>
        </w:rPr>
        <w:t>附：本课程课程内实验学时教学大纲；或本课程课程内实训学时教学大纲。</w:t>
      </w:r>
      <w:r>
        <w:rPr>
          <w:rFonts w:hint="eastAsia" w:ascii="仿宋_GB2312" w:hAnsi="Times New Roman" w:eastAsia="仿宋_GB2312" w:cs="Times New Roman"/>
          <w:color w:val="0000FF"/>
          <w:sz w:val="21"/>
          <w:szCs w:val="21"/>
          <w:lang w:val="en-US" w:eastAsia="zh-CN"/>
        </w:rPr>
        <w:t>（如无课程内实验、实训学时可删）</w:t>
      </w:r>
    </w:p>
    <w:p w14:paraId="3636EEA3">
      <w:pPr>
        <w:pStyle w:val="2"/>
        <w:rPr>
          <w:rFonts w:hint="default"/>
          <w:sz w:val="21"/>
          <w:szCs w:val="21"/>
          <w:lang w:val="en-US" w:eastAsia="zh-CN"/>
        </w:rPr>
      </w:pPr>
    </w:p>
    <w:p w14:paraId="7E2DC07B">
      <w:pPr>
        <w:keepNext w:val="0"/>
        <w:keepLines w:val="0"/>
        <w:pageBreakBefore w:val="0"/>
        <w:widowControl w:val="0"/>
        <w:kinsoku/>
        <w:wordWrap/>
        <w:overflowPunct/>
        <w:topLinePunct w:val="0"/>
        <w:autoSpaceDE/>
        <w:autoSpaceDN/>
        <w:bidi w:val="0"/>
        <w:adjustRightInd/>
        <w:snapToGrid/>
        <w:spacing w:line="400" w:lineRule="exact"/>
        <w:ind w:left="0" w:leftChars="0" w:firstLine="558" w:firstLineChars="200"/>
        <w:jc w:val="both"/>
        <w:textAlignment w:val="auto"/>
        <w:rPr>
          <w:rFonts w:hint="eastAsia" w:ascii="仿宋_GB2312" w:hAnsi="Times New Roman" w:eastAsia="仿宋_GB2312" w:cs="Times New Roman"/>
          <w:b/>
          <w:color w:val="000000"/>
          <w:spacing w:val="34"/>
          <w:sz w:val="21"/>
          <w:szCs w:val="21"/>
        </w:rPr>
      </w:pPr>
      <w:r>
        <w:rPr>
          <w:rFonts w:hint="eastAsia" w:ascii="仿宋_GB2312" w:hAnsi="Times New Roman" w:cs="Times New Roman"/>
          <w:b/>
          <w:color w:val="000000"/>
          <w:spacing w:val="34"/>
          <w:sz w:val="21"/>
          <w:szCs w:val="21"/>
          <w:lang w:eastAsia="zh-CN"/>
        </w:rPr>
        <w:t>大纲执笔</w:t>
      </w:r>
      <w:r>
        <w:rPr>
          <w:rFonts w:hint="eastAsia" w:ascii="仿宋_GB2312" w:hAnsi="Times New Roman" w:eastAsia="仿宋_GB2312" w:cs="Times New Roman"/>
          <w:b/>
          <w:color w:val="000000"/>
          <w:spacing w:val="34"/>
          <w:sz w:val="21"/>
          <w:szCs w:val="21"/>
        </w:rPr>
        <w:t>人：</w:t>
      </w:r>
    </w:p>
    <w:p w14:paraId="72B5D42E">
      <w:pPr>
        <w:keepNext w:val="0"/>
        <w:keepLines w:val="0"/>
        <w:pageBreakBefore w:val="0"/>
        <w:widowControl w:val="0"/>
        <w:kinsoku/>
        <w:wordWrap/>
        <w:overflowPunct/>
        <w:topLinePunct w:val="0"/>
        <w:autoSpaceDE/>
        <w:autoSpaceDN/>
        <w:bidi w:val="0"/>
        <w:adjustRightInd/>
        <w:snapToGrid/>
        <w:spacing w:line="400" w:lineRule="exact"/>
        <w:ind w:left="0" w:leftChars="0" w:firstLine="558" w:firstLineChars="200"/>
        <w:jc w:val="both"/>
        <w:textAlignment w:val="auto"/>
        <w:rPr>
          <w:rFonts w:hint="eastAsia" w:ascii="仿宋_GB2312" w:hAnsi="Times New Roman" w:eastAsia="仿宋_GB2312" w:cs="Times New Roman"/>
          <w:b/>
          <w:color w:val="000000"/>
          <w:spacing w:val="34"/>
          <w:sz w:val="21"/>
          <w:szCs w:val="21"/>
        </w:rPr>
      </w:pPr>
      <w:r>
        <w:rPr>
          <w:rFonts w:hint="eastAsia" w:ascii="仿宋_GB2312" w:hAnsi="Times New Roman" w:cs="Times New Roman"/>
          <w:b/>
          <w:color w:val="000000"/>
          <w:spacing w:val="34"/>
          <w:sz w:val="21"/>
          <w:szCs w:val="21"/>
          <w:lang w:eastAsia="zh-CN"/>
        </w:rPr>
        <w:t>教研室审核人</w:t>
      </w:r>
      <w:r>
        <w:rPr>
          <w:rFonts w:hint="eastAsia" w:ascii="仿宋_GB2312" w:hAnsi="Times New Roman" w:eastAsia="仿宋_GB2312" w:cs="Times New Roman"/>
          <w:b/>
          <w:color w:val="000000"/>
          <w:spacing w:val="34"/>
          <w:sz w:val="21"/>
          <w:szCs w:val="21"/>
        </w:rPr>
        <w:t>：</w:t>
      </w:r>
    </w:p>
    <w:p w14:paraId="1DEB7450">
      <w:pPr>
        <w:keepNext w:val="0"/>
        <w:keepLines w:val="0"/>
        <w:pageBreakBefore w:val="0"/>
        <w:widowControl w:val="0"/>
        <w:kinsoku/>
        <w:wordWrap/>
        <w:overflowPunct/>
        <w:topLinePunct w:val="0"/>
        <w:autoSpaceDE/>
        <w:autoSpaceDN/>
        <w:bidi w:val="0"/>
        <w:adjustRightInd/>
        <w:snapToGrid/>
        <w:spacing w:line="400" w:lineRule="exact"/>
        <w:ind w:left="0" w:leftChars="0" w:firstLine="558" w:firstLineChars="200"/>
        <w:jc w:val="both"/>
        <w:textAlignment w:val="auto"/>
        <w:rPr>
          <w:rFonts w:hint="eastAsia" w:ascii="仿宋_GB2312" w:hAnsi="Times New Roman" w:cs="Times New Roman"/>
          <w:b/>
          <w:color w:val="000000"/>
          <w:spacing w:val="34"/>
          <w:sz w:val="21"/>
          <w:szCs w:val="21"/>
          <w:lang w:eastAsia="zh-CN"/>
        </w:rPr>
      </w:pPr>
      <w:r>
        <w:rPr>
          <w:rFonts w:hint="eastAsia" w:ascii="仿宋_GB2312" w:hAnsi="Times New Roman" w:cs="Times New Roman"/>
          <w:b/>
          <w:color w:val="000000"/>
          <w:spacing w:val="34"/>
          <w:sz w:val="21"/>
          <w:szCs w:val="21"/>
          <w:lang w:eastAsia="zh-CN"/>
        </w:rPr>
        <w:t>学院（部门）审定人：</w:t>
      </w:r>
    </w:p>
    <w:p w14:paraId="26F94AAD">
      <w:pPr>
        <w:keepNext w:val="0"/>
        <w:keepLines w:val="0"/>
        <w:pageBreakBefore w:val="0"/>
        <w:widowControl w:val="0"/>
        <w:kinsoku/>
        <w:wordWrap/>
        <w:overflowPunct/>
        <w:topLinePunct w:val="0"/>
        <w:autoSpaceDE/>
        <w:autoSpaceDN/>
        <w:bidi w:val="0"/>
        <w:adjustRightInd/>
        <w:snapToGrid/>
        <w:spacing w:line="400" w:lineRule="exact"/>
        <w:ind w:left="0" w:leftChars="0" w:firstLine="558" w:firstLineChars="200"/>
        <w:jc w:val="both"/>
        <w:textAlignment w:val="auto"/>
        <w:rPr>
          <w:rFonts w:hint="eastAsia" w:eastAsia="仿宋_GB2312"/>
          <w:lang w:val="en-US" w:eastAsia="zh-CN"/>
        </w:rPr>
      </w:pPr>
      <w:r>
        <w:rPr>
          <w:rFonts w:hint="eastAsia" w:ascii="仿宋_GB2312" w:hAnsi="Times New Roman" w:cs="Times New Roman"/>
          <w:b/>
          <w:color w:val="000000"/>
          <w:spacing w:val="34"/>
          <w:sz w:val="21"/>
          <w:szCs w:val="21"/>
          <w:lang w:val="en-US" w:eastAsia="zh-CN"/>
        </w:rPr>
        <w:t>审定时间：</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8" w:lineRule="auto"/>
        <w:ind w:firstLine="640"/>
      </w:pPr>
      <w:r>
        <w:separator/>
      </w:r>
    </w:p>
  </w:footnote>
  <w:footnote w:type="continuationSeparator" w:id="1">
    <w:p>
      <w:pPr>
        <w:spacing w:line="348"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A0390"/>
    <w:multiLevelType w:val="singleLevel"/>
    <w:tmpl w:val="E94A03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ZTgxMGRmMjRjNjgxOGQ1ZjcxY2QyNzVkODNlNGUifQ=="/>
  </w:docVars>
  <w:rsids>
    <w:rsidRoot w:val="00000000"/>
    <w:rsid w:val="1BF54CF3"/>
    <w:rsid w:val="703C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48" w:lineRule="auto"/>
      <w:ind w:firstLine="640" w:firstLineChars="200"/>
      <w:jc w:val="left"/>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99"/>
    <w:pPr>
      <w:ind w:left="110"/>
    </w:pPr>
    <w:rPr>
      <w:rFonts w:ascii="宋体" w:hAnsi="宋体"/>
      <w:sz w:val="62"/>
      <w:szCs w:val="62"/>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3200</Words>
  <Characters>3278</Characters>
  <Lines>0</Lines>
  <Paragraphs>0</Paragraphs>
  <TotalTime>0</TotalTime>
  <ScaleCrop>false</ScaleCrop>
  <LinksUpToDate>false</LinksUpToDate>
  <CharactersWithSpaces>3355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2024-05-27T06:52:00Z</dcterms:created>
  <dc:creator>Lenovo</dc:creator>
  <cp:lastModifiedBy>冯帅琪</cp:lastModifiedBy>
  <dcterms:modified xsi:type="dcterms:W3CDTF">2026-06-01T07:53:19Z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64DD2014D0F14BA89240FF1D772F5D6E_12</vt:lpwstr>
  </property>
  <property fmtid="{D5CDD505-2E9C-101B-9397-08002B2CF9AE}" pid="4" name="KSOTemplateDocerSaveRecord">
    <vt:lpwstr>eyJoZGlkIjoiZmQwZGI1YTVjNjEyMjc0NGRjZDBmYzExZmRlNDE2OGUiLCJ1c2VySWQiOiIyMTU1NjE5NzYifQ==</vt:lpwstr>
  </property>
</Properties>
</file>