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2DB00E">
      <w:pPr>
        <w:pStyle w:val="2"/>
        <w:ind w:left="0" w:leftChars="0" w:firstLine="0" w:firstLineChars="0"/>
        <w:rPr>
          <w:rFonts w:hint="eastAsia"/>
          <w:lang w:val="en-US" w:eastAsia="zh-CN"/>
        </w:rPr>
      </w:pPr>
      <w:r>
        <w:commentReference w:id="0"/>
      </w:r>
    </w:p>
    <w:p w14:paraId="543DB4A2">
      <w:pPr>
        <w:pStyle w:val="2"/>
        <w:ind w:left="0" w:leftChars="0" w:firstLine="0" w:firstLineChars="0"/>
        <w:rPr>
          <w:rFonts w:hint="eastAsia"/>
          <w:lang w:val="en-US" w:eastAsia="zh-CN"/>
        </w:rPr>
      </w:pPr>
    </w:p>
    <w:p w14:paraId="5662BEC9">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黑体" w:hAnsi="黑体" w:eastAsia="黑体" w:cs="黑体"/>
          <w:sz w:val="28"/>
          <w:szCs w:val="28"/>
          <w:lang w:val="en-US" w:eastAsia="zh-CN"/>
        </w:rPr>
      </w:pPr>
      <w:bookmarkStart w:id="0" w:name="_Toc9662"/>
      <w:r>
        <w:rPr>
          <w:rFonts w:hint="eastAsia" w:ascii="黑体" w:hAnsi="黑体" w:eastAsia="黑体" w:cs="黑体"/>
          <w:sz w:val="28"/>
          <w:szCs w:val="28"/>
          <w:lang w:val="en-US" w:eastAsia="zh-CN"/>
        </w:rPr>
        <w:t>An Analysis of Wordsworth’s Poet</w:t>
      </w:r>
      <w:r>
        <w:commentReference w:id="1"/>
      </w:r>
      <w:r>
        <w:rPr>
          <w:rFonts w:hint="eastAsia" w:ascii="黑体" w:hAnsi="黑体" w:eastAsia="黑体" w:cs="黑体"/>
          <w:sz w:val="28"/>
          <w:szCs w:val="28"/>
          <w:lang w:val="en-US" w:eastAsia="zh-CN"/>
        </w:rPr>
        <w:t>ry from the Perspective of Ecology基于生态角度的华兹华斯的诗歌探析</w:t>
      </w:r>
      <w:bookmarkEnd w:id="0"/>
    </w:p>
    <w:p w14:paraId="4E406EC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szCs w:val="21"/>
        </w:rPr>
      </w:pPr>
      <w:r>
        <w:rPr>
          <w:rFonts w:hint="eastAsia" w:ascii="楷体" w:hAnsi="楷体" w:eastAsia="楷体" w:cs="楷体"/>
          <w:szCs w:val="21"/>
          <w:lang w:eastAsia="zh-CN"/>
        </w:rPr>
        <w:t>人文艺术</w:t>
      </w:r>
      <w:r>
        <w:rPr>
          <w:rFonts w:hint="eastAsia" w:ascii="楷体" w:hAnsi="楷体" w:eastAsia="楷体" w:cs="楷体"/>
          <w:szCs w:val="21"/>
        </w:rPr>
        <w:t>学院   学号：170505010101</w:t>
      </w:r>
      <w:r>
        <w:rPr>
          <w:rFonts w:hint="eastAsia" w:ascii="楷体" w:hAnsi="楷体" w:eastAsia="楷体" w:cs="楷体"/>
          <w:sz w:val="21"/>
          <w:szCs w:val="21"/>
        </w:rPr>
        <w:t xml:space="preserve"> </w:t>
      </w:r>
      <w:r>
        <w:rPr>
          <w:rFonts w:hint="eastAsia" w:ascii="楷体" w:hAnsi="楷体" w:eastAsia="楷体" w:cs="楷体"/>
          <w:szCs w:val="21"/>
        </w:rPr>
        <w:t xml:space="preserve"> 姓名</w:t>
      </w:r>
      <w:r>
        <w:rPr>
          <w:rFonts w:hint="eastAsia" w:ascii="楷体" w:hAnsi="楷体" w:eastAsia="楷体" w:cs="楷体"/>
          <w:sz w:val="21"/>
          <w:szCs w:val="21"/>
        </w:rPr>
        <w:t>：胡</w:t>
      </w:r>
      <w:r>
        <w:commentReference w:id="2"/>
      </w:r>
      <w:r>
        <w:rPr>
          <w:rFonts w:hint="eastAsia" w:ascii="楷体" w:hAnsi="楷体" w:eastAsia="楷体" w:cs="楷体"/>
          <w:sz w:val="21"/>
          <w:szCs w:val="21"/>
        </w:rPr>
        <w:t>贤</w:t>
      </w:r>
    </w:p>
    <w:p w14:paraId="43D68374">
      <w:pPr>
        <w:keepNext w:val="0"/>
        <w:keepLines w:val="0"/>
        <w:pageBreakBefore w:val="0"/>
        <w:widowControl w:val="0"/>
        <w:tabs>
          <w:tab w:val="left" w:pos="2550"/>
        </w:tabs>
        <w:kinsoku/>
        <w:wordWrap/>
        <w:overflowPunct/>
        <w:topLinePunct w:val="0"/>
        <w:autoSpaceDE/>
        <w:autoSpaceDN/>
        <w:bidi w:val="0"/>
        <w:adjustRightInd/>
        <w:snapToGrid/>
        <w:spacing w:line="360" w:lineRule="exact"/>
        <w:jc w:val="center"/>
        <w:textAlignment w:val="auto"/>
        <w:rPr>
          <w:rFonts w:hint="eastAsia" w:ascii="楷体" w:hAnsi="楷体" w:eastAsia="楷体" w:cs="楷体"/>
          <w:sz w:val="21"/>
          <w:szCs w:val="21"/>
          <w:lang w:val="en-US" w:eastAsia="zh-CN"/>
        </w:rPr>
      </w:pPr>
      <w:r>
        <w:rPr>
          <w:rFonts w:hint="eastAsia" w:ascii="楷体" w:hAnsi="楷体" w:eastAsia="楷体" w:cs="楷体"/>
          <w:szCs w:val="21"/>
        </w:rPr>
        <w:t>指导教师：</w:t>
      </w:r>
      <w:r>
        <w:rPr>
          <w:rFonts w:hint="eastAsia" w:ascii="楷体" w:hAnsi="楷体" w:eastAsia="楷体" w:cs="楷体"/>
          <w:szCs w:val="21"/>
          <w:lang w:val="en-US" w:eastAsia="zh-CN"/>
        </w:rPr>
        <w:t>申苗苗</w:t>
      </w:r>
    </w:p>
    <w:p w14:paraId="54378B17">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firstLine="422" w:firstLineChars="200"/>
        <w:textAlignment w:val="auto"/>
        <w:rPr>
          <w:rFonts w:hint="default" w:ascii="Times New Roman" w:hAnsi="Times New Roman" w:eastAsia="宋体" w:cs="Times New Roman"/>
          <w:color w:val="auto"/>
        </w:rPr>
      </w:pPr>
      <w:bookmarkStart w:id="1" w:name="_Toc69999057"/>
      <w:bookmarkStart w:id="2" w:name="_Toc69999178"/>
      <w:commentRangeStart w:id="3"/>
      <w:r>
        <w:rPr>
          <w:rFonts w:hint="eastAsia" w:ascii="宋体" w:hAnsi="宋体" w:eastAsia="宋体" w:cs="宋体"/>
          <w:b/>
          <w:bCs/>
          <w:color w:val="auto"/>
        </w:rPr>
        <w:t>摘要</w:t>
      </w:r>
      <w:bookmarkEnd w:id="1"/>
      <w:bookmarkEnd w:id="2"/>
      <w:r>
        <w:rPr>
          <w:rFonts w:hint="eastAsia" w:ascii="宋体" w:hAnsi="宋体" w:eastAsia="宋体" w:cs="宋体"/>
          <w:b/>
          <w:bCs/>
          <w:color w:val="auto"/>
          <w:lang w:eastAsia="zh-CN"/>
        </w:rPr>
        <w:t>：</w:t>
      </w:r>
      <w:commentRangeEnd w:id="3"/>
      <w:r>
        <w:commentReference w:id="3"/>
      </w:r>
      <w:r>
        <w:rPr>
          <w:rFonts w:hint="default" w:ascii="Times New Roman" w:hAnsi="Times New Roman" w:eastAsia="宋体" w:cs="Times New Roman"/>
          <w:color w:val="auto"/>
        </w:rPr>
        <w:t>华兹华斯是19世纪英国浪漫主义诗人的代表，湖畔诗人的重要成员，被称为“桂冠诗人”。他敬畏自然，一生创作出了大量的抒情诗来歌颂自然。其诗歌理论动摇了英国古典主义诗学的统治，有力地推动了英国诗歌的革新和浪漫主义运动的发展。生态视角理</w:t>
      </w:r>
      <w:r>
        <w:commentReference w:id="4"/>
      </w:r>
      <w:r>
        <w:rPr>
          <w:rFonts w:hint="default" w:ascii="Times New Roman" w:hAnsi="Times New Roman" w:eastAsia="宋体" w:cs="Times New Roman"/>
          <w:color w:val="auto"/>
        </w:rPr>
        <w:t>论是一个开放的体系，它融合了不同的理论和概念。华兹华斯诗歌中传达出不同于人类中心主义的生态思想，其认为人类要尊重自然，在求得自身生存和发展的同时，应当遵循自然生态规律和生态法则，实现人类社会与自然环境的和谐发展。</w:t>
      </w:r>
    </w:p>
    <w:p w14:paraId="03264590">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firstLine="420" w:firstLineChars="2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本论文共三个章节：第一章介绍华兹华斯的家庭与社会背景以及对其重点作品的解读。第二章阐述华兹华斯诗歌中所体现的生态意识，从生态批评意识、生态伦理意识和生态美学意识三个方面探讨他对自然的向往和追求，对工业革命的批判和厌恶。第三章分析华兹华斯生态意识形成的原因，一方面是深受卢梭“回归自然”意识的影响，认为自然能给予人精神的慰藉，使其提出了人与自然和谐相处的思想；另一方面是由于自身的脆弱敏感，大自然是作者阴暗童年生活中最好的礼物，将自然的价值体现在诗歌之中。对华兹华斯诗歌生态意识的分析，符合当代追求的人与自然和谐共生的自然理念，对于构建和谐社会具有重要启发。</w:t>
      </w:r>
    </w:p>
    <w:p w14:paraId="5FBE8D38">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firstLine="422" w:firstLineChars="200"/>
        <w:textAlignment w:val="auto"/>
        <w:rPr>
          <w:rFonts w:hint="eastAsia" w:ascii="宋体" w:hAnsi="宋体" w:eastAsia="宋体" w:cs="宋体"/>
          <w:color w:val="auto"/>
        </w:rPr>
      </w:pPr>
      <w:commentRangeStart w:id="5"/>
      <w:r>
        <w:rPr>
          <w:rFonts w:hint="eastAsia" w:ascii="宋体" w:hAnsi="宋体" w:eastAsia="宋体" w:cs="宋体"/>
          <w:b/>
          <w:bCs/>
          <w:color w:val="auto"/>
        </w:rPr>
        <w:t>关键词:</w:t>
      </w:r>
      <w:commentRangeEnd w:id="5"/>
      <w:r>
        <w:commentReference w:id="5"/>
      </w:r>
      <w:r>
        <w:rPr>
          <w:rFonts w:hint="eastAsia" w:ascii="宋体" w:hAnsi="宋体" w:eastAsia="宋体" w:cs="宋体"/>
          <w:color w:val="auto"/>
        </w:rPr>
        <w:t xml:space="preserve"> 华兹华斯；诗歌；生态意识；自然</w:t>
      </w:r>
    </w:p>
    <w:p w14:paraId="30C8D6EA">
      <w:pPr>
        <w:keepNext w:val="0"/>
        <w:keepLines w:val="0"/>
        <w:pageBreakBefore w:val="0"/>
        <w:widowControl w:val="0"/>
        <w:kinsoku/>
        <w:wordWrap/>
        <w:overflowPunct/>
        <w:topLinePunct w:val="0"/>
        <w:autoSpaceDE/>
        <w:autoSpaceDN/>
        <w:bidi w:val="0"/>
        <w:adjustRightInd/>
        <w:snapToGrid w:val="0"/>
        <w:spacing w:before="0" w:beforeLines="0" w:after="0" w:afterLines="0" w:line="320" w:lineRule="exact"/>
        <w:ind w:firstLine="422" w:firstLineChars="200"/>
        <w:textAlignment w:val="auto"/>
        <w:rPr>
          <w:rFonts w:hint="default" w:ascii="Times New Roman" w:hAnsi="Times New Roman" w:eastAsia="宋体" w:cs="Times New Roman"/>
          <w:color w:val="000000"/>
          <w:kern w:val="0"/>
        </w:rPr>
      </w:pPr>
      <w:bookmarkStart w:id="3" w:name="_Toc69999177"/>
      <w:bookmarkStart w:id="4" w:name="_Toc169508973"/>
      <w:bookmarkStart w:id="5" w:name="_Toc168800018"/>
      <w:bookmarkStart w:id="6" w:name="_Toc69999056"/>
      <w:r>
        <w:rPr>
          <w:rFonts w:hint="default" w:ascii="Times New Roman" w:hAnsi="Times New Roman" w:eastAsia="宋体" w:cs="Times New Roman"/>
          <w:b/>
          <w:bCs/>
          <w:color w:val="000000"/>
          <w:kern w:val="0"/>
        </w:rPr>
        <w:t>Abstract</w:t>
      </w:r>
      <w:bookmarkEnd w:id="3"/>
      <w:bookmarkEnd w:id="4"/>
      <w:bookmarkEnd w:id="5"/>
      <w:bookmarkEnd w:id="6"/>
      <w:r>
        <w:rPr>
          <w:rFonts w:hint="eastAsia" w:eastAsia="宋体" w:cs="Times New Roman"/>
          <w:b/>
          <w:bCs/>
          <w:color w:val="000000"/>
          <w:kern w:val="0"/>
          <w:lang w:eastAsia="zh-CN"/>
        </w:rPr>
        <w:t>：</w:t>
      </w:r>
      <w:r>
        <w:rPr>
          <w:rFonts w:hint="default" w:ascii="Times New Roman" w:hAnsi="Times New Roman" w:eastAsia="宋体" w:cs="Times New Roman"/>
          <w:color w:val="000000"/>
          <w:kern w:val="0"/>
        </w:rPr>
        <w:t>Wordsworth is the representative of the English romantic poet in the 19th century and an important member of the lakeside poets, known as the “Poet Laureate”. He revered nature and produced a large number of lyrical poems to celebrate it. H</w:t>
      </w:r>
      <w:r>
        <w:commentReference w:id="6"/>
      </w:r>
      <w:r>
        <w:rPr>
          <w:rFonts w:hint="default" w:ascii="Times New Roman" w:hAnsi="Times New Roman" w:eastAsia="宋体" w:cs="Times New Roman"/>
          <w:color w:val="000000"/>
          <w:kern w:val="0"/>
        </w:rPr>
        <w:t>is theory of poetry shook the reign of English classical poetics and gave a strong impetus to the innovation of English poetry and the development of the Romantic Movement. Ecological perspective theory is an open system that</w:t>
      </w:r>
      <w:r>
        <w:rPr>
          <w:rFonts w:hint="eastAsia" w:cs="Times New Roman"/>
          <w:color w:val="000000"/>
          <w:kern w:val="0"/>
          <w:lang w:val="en-US" w:eastAsia="zh-CN"/>
        </w:rPr>
        <w:t xml:space="preserve">                         </w:t>
      </w:r>
      <w:r>
        <w:rPr>
          <w:rFonts w:hint="default" w:ascii="Times New Roman" w:hAnsi="Times New Roman" w:eastAsia="宋体" w:cs="Times New Roman"/>
          <w:color w:val="000000"/>
          <w:kern w:val="0"/>
        </w:rPr>
        <w:t xml:space="preserve"> incorporates different theories and concepts. Different from anthropocentrism, Wordsworth’s poetry conveys an ecological thought which believes that human beings should respect nature, and while seeking their own survival and development, they should follow the ecological laws of nature to realize the harmonious development of human society and the natural environment. </w:t>
      </w:r>
    </w:p>
    <w:p w14:paraId="115B0C2A">
      <w:pPr>
        <w:keepNext w:val="0"/>
        <w:keepLines w:val="0"/>
        <w:pageBreakBefore w:val="0"/>
        <w:widowControl w:val="0"/>
        <w:kinsoku/>
        <w:wordWrap/>
        <w:overflowPunct/>
        <w:topLinePunct w:val="0"/>
        <w:autoSpaceDE/>
        <w:autoSpaceDN/>
        <w:bidi w:val="0"/>
        <w:adjustRightInd/>
        <w:snapToGrid w:val="0"/>
        <w:spacing w:before="0" w:beforeLines="0" w:after="0" w:afterLines="0" w:line="320" w:lineRule="exact"/>
        <w:ind w:firstLine="420" w:firstLineChars="200"/>
        <w:textAlignment w:val="auto"/>
        <w:rPr>
          <w:rFonts w:hint="default" w:ascii="Times New Roman" w:hAnsi="Times New Roman" w:eastAsia="宋体" w:cs="Times New Roman"/>
          <w:color w:val="000000"/>
          <w:kern w:val="0"/>
        </w:rPr>
      </w:pPr>
      <w:r>
        <w:rPr>
          <w:rFonts w:hint="default" w:ascii="Times New Roman" w:hAnsi="Times New Roman" w:eastAsia="宋体" w:cs="Times New Roman"/>
          <w:color w:val="000000"/>
          <w:kern w:val="0"/>
        </w:rPr>
        <w:t>This thesis consists of three chapters: the first chapter introduces Wordsworth’s family and social background and the interpretation of important works. The second chapter expounds the ecological consciousness of his poetry, which mainly includes three aspects: ecological criticism consciousness, ecological ethics consciousness and ecological aesthetic consciousness. It discusses his yearning for nature and his disgust of the industrial revolution. The third chapter analyzes the reasons for the formation of his ecological consciousness. On the one hand, caused by Rousseau’s consciousness of “returning to nature”, he thinks that nature can give people spiritual comfort, and puts forward the idea of harmonious coexistence between man and nature. On the other hand, his vulnerability becomes the internal cause. Nature is the best gift in the author’s dark childhood and therefore he embodies the value of nature in poetry. Through the analysis of Wordsworth’s ecological consciousness, it has important inspiration for us to build a harmonious society in the future.</w:t>
      </w:r>
    </w:p>
    <w:p w14:paraId="5107B328">
      <w:pPr>
        <w:keepNext w:val="0"/>
        <w:keepLines w:val="0"/>
        <w:pageBreakBefore w:val="0"/>
        <w:widowControl w:val="0"/>
        <w:kinsoku/>
        <w:wordWrap/>
        <w:overflowPunct/>
        <w:topLinePunct w:val="0"/>
        <w:autoSpaceDE/>
        <w:autoSpaceDN/>
        <w:bidi w:val="0"/>
        <w:adjustRightInd/>
        <w:snapToGrid w:val="0"/>
        <w:spacing w:before="0" w:beforeLines="0" w:after="0" w:afterLines="0" w:line="320" w:lineRule="exact"/>
        <w:ind w:firstLine="422" w:firstLineChars="200"/>
        <w:textAlignment w:val="auto"/>
        <w:rPr>
          <w:rFonts w:hint="default" w:ascii="Times New Roman" w:hAnsi="Times New Roman" w:eastAsia="Times New Roman" w:cs="Times New Roman"/>
          <w:sz w:val="30"/>
          <w:szCs w:val="30"/>
        </w:rPr>
      </w:pPr>
      <w:r>
        <w:rPr>
          <w:rFonts w:hint="default" w:ascii="Times New Roman" w:hAnsi="Times New Roman" w:eastAsia="宋体" w:cs="Times New Roman"/>
          <w:b/>
          <w:bCs/>
          <w:color w:val="000000"/>
          <w:kern w:val="0"/>
        </w:rPr>
        <w:t xml:space="preserve">Key Words: </w:t>
      </w:r>
      <w:r>
        <w:rPr>
          <w:rFonts w:hint="default" w:ascii="Times New Roman" w:hAnsi="Times New Roman" w:eastAsia="宋体" w:cs="Times New Roman"/>
          <w:color w:val="000000"/>
          <w:kern w:val="0"/>
        </w:rPr>
        <w:t xml:space="preserve">Wordsworth; poetry; ecological consciousness; nature    </w:t>
      </w:r>
    </w:p>
    <w:p w14:paraId="6D05292F">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center"/>
        <w:textAlignment w:val="auto"/>
        <w:rPr>
          <w:rFonts w:hint="default" w:ascii="Times New Roman" w:hAnsi="Times New Roman" w:eastAsia="Times New Roman" w:cs="Times New Roman"/>
          <w:sz w:val="30"/>
          <w:szCs w:val="30"/>
        </w:rPr>
      </w:pPr>
      <w:r>
        <w:rPr>
          <w:rFonts w:hint="default" w:ascii="Times New Roman" w:hAnsi="Times New Roman" w:eastAsia="Times New Roman" w:cs="Times New Roman"/>
          <w:sz w:val="30"/>
          <w:szCs w:val="30"/>
        </w:rPr>
        <w:t>Acknowled</w:t>
      </w:r>
      <w:r>
        <w:commentReference w:id="7"/>
      </w:r>
      <w:r>
        <w:rPr>
          <w:rFonts w:hint="default" w:ascii="Times New Roman" w:hAnsi="Times New Roman" w:eastAsia="Times New Roman" w:cs="Times New Roman"/>
          <w:sz w:val="30"/>
          <w:szCs w:val="30"/>
        </w:rPr>
        <w:t>gement</w:t>
      </w:r>
      <w:bookmarkStart w:id="7" w:name="_Toc169508976"/>
      <w:r>
        <w:rPr>
          <w:rFonts w:hint="default" w:ascii="Times New Roman" w:hAnsi="Times New Roman" w:eastAsia="Times New Roman" w:cs="Times New Roman"/>
          <w:sz w:val="30"/>
          <w:szCs w:val="30"/>
        </w:rPr>
        <w:t>s</w:t>
      </w:r>
    </w:p>
    <w:p w14:paraId="2E5384B8">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firstLine="482"/>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 xml:space="preserve">This thesis is the product of the author and the supervisor’s three months of efforts. It has been repeatedly revised under the guidance of </w:t>
      </w:r>
      <w:r>
        <w:rPr>
          <w:rFonts w:hint="eastAsia" w:ascii="Times New Roman" w:hAnsi="Times New Roman" w:eastAsia="宋体" w:cs="Times New Roman"/>
          <w:color w:val="auto"/>
        </w:rPr>
        <w:t>my s</w:t>
      </w:r>
      <w:r>
        <w:rPr>
          <w:rFonts w:hint="default" w:ascii="Times New Roman" w:hAnsi="Times New Roman" w:eastAsia="宋体" w:cs="Times New Roman"/>
          <w:color w:val="auto"/>
        </w:rPr>
        <w:t xml:space="preserve">upervisor. It was the joint efforts of both the author and the teachers in School of Humanities and Arts. I would like to express my heartfelt thanks to </w:t>
      </w:r>
      <w:r>
        <w:rPr>
          <w:rFonts w:hint="eastAsia" w:ascii="Times New Roman" w:hAnsi="Times New Roman" w:eastAsia="宋体" w:cs="Times New Roman"/>
          <w:color w:val="auto"/>
        </w:rPr>
        <w:t>my s</w:t>
      </w:r>
      <w:r>
        <w:rPr>
          <w:rFonts w:hint="default" w:ascii="Times New Roman" w:hAnsi="Times New Roman" w:eastAsia="宋体" w:cs="Times New Roman"/>
          <w:color w:val="auto"/>
        </w:rPr>
        <w:t>upervisor and the teachers who have helped the author in the process of the thesis writing. I will also give my thanks to my classmates and friends who have helped me revise the thesis. Last but not least, I will give my heartfelt thanks to my parents who have been always supporting and encouraging me.</w:t>
      </w:r>
      <w:bookmarkEnd w:id="7"/>
    </w:p>
    <w:p w14:paraId="282BE3B3">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center"/>
        <w:textAlignment w:val="auto"/>
        <w:rPr>
          <w:rFonts w:hint="default" w:ascii="Times New Roman" w:hAnsi="Times New Roman" w:eastAsia="Times New Roman" w:cs="Times New Roman"/>
          <w:sz w:val="30"/>
          <w:szCs w:val="30"/>
        </w:rPr>
      </w:pPr>
      <w:bookmarkStart w:id="8" w:name="_Toc69999058"/>
      <w:bookmarkStart w:id="9" w:name="_Toc69999179"/>
      <w:r>
        <w:rPr>
          <w:rFonts w:hint="default" w:ascii="Times New Roman" w:hAnsi="Times New Roman" w:eastAsia="Times New Roman" w:cs="Times New Roman"/>
          <w:sz w:val="30"/>
          <w:szCs w:val="30"/>
        </w:rPr>
        <w:t>Introduction</w:t>
      </w:r>
      <w:bookmarkEnd w:id="8"/>
      <w:bookmarkEnd w:id="9"/>
    </w:p>
    <w:p w14:paraId="0AEDD421">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firstLine="482"/>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Wordsworth is a leading figure of the English lakeside poets and the founder of English Romantic poetry. As one of the most important English poets since the Renaissance, his poetry is rich in subject matter and philosophy, and has attracted the attention of Chinese and Western scholars for more than a century. He loved nature and was known as a “nature poet”. His poems usually depict the ordinary daily life in the countryside as the main theme, and he disliked the capitalist urban civilization and cold money relations</w:t>
      </w:r>
      <w:r>
        <w:rPr>
          <w:rFonts w:hint="eastAsia" w:ascii="Times New Roman" w:hAnsi="Times New Roman" w:eastAsia="宋体" w:cs="Times New Roman"/>
          <w:color w:val="auto"/>
        </w:rPr>
        <w:t>.</w:t>
      </w:r>
    </w:p>
    <w:p w14:paraId="0B052560">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firstLine="482"/>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In recent years, many scholars have studied his poetic works from different perspectives. In Romantic Ecology: Wordsworth and the Environmental Tradition, Jonathan Bate, a leading British eco-critic, first used the term “eco-criticism” and called it “literary eco-criticism”</w:t>
      </w:r>
      <w:r>
        <w:rPr>
          <w:rFonts w:hint="eastAsia" w:ascii="Times New Roman" w:hAnsi="Times New Roman" w:eastAsia="宋体" w:cs="Times New Roman"/>
          <w:color w:val="auto"/>
        </w:rPr>
        <w:t xml:space="preserve">, </w:t>
      </w:r>
      <w:r>
        <w:rPr>
          <w:rFonts w:hint="default" w:ascii="Times New Roman" w:hAnsi="Times New Roman" w:eastAsia="宋体" w:cs="Times New Roman"/>
          <w:color w:val="auto"/>
        </w:rPr>
        <w:t>dedicated to the study of Romantic poets and their work on</w:t>
      </w:r>
      <w:r>
        <w:rPr>
          <w:rFonts w:hint="eastAsia" w:ascii="Times New Roman" w:hAnsi="Times New Roman" w:eastAsia="宋体" w:cs="Times New Roman"/>
          <w:color w:val="auto"/>
        </w:rPr>
        <w:t xml:space="preserve"> nature in order to restore the between culture and nature. The</w:t>
      </w:r>
      <w:r>
        <w:rPr>
          <w:rFonts w:hint="default" w:ascii="Times New Roman" w:hAnsi="Times New Roman" w:eastAsia="宋体" w:cs="Times New Roman"/>
          <w:color w:val="auto"/>
        </w:rPr>
        <w:t xml:space="preserve"> publication of this work marked the beginning of eco</w:t>
      </w:r>
      <w:r>
        <w:rPr>
          <w:rFonts w:hint="eastAsia" w:ascii="Times New Roman" w:hAnsi="Times New Roman" w:eastAsia="宋体" w:cs="Times New Roman"/>
          <w:color w:val="auto"/>
        </w:rPr>
        <w:t>-</w:t>
      </w:r>
      <w:r>
        <w:rPr>
          <w:rFonts w:hint="default" w:ascii="Times New Roman" w:hAnsi="Times New Roman" w:eastAsia="宋体" w:cs="Times New Roman"/>
          <w:color w:val="auto"/>
        </w:rPr>
        <w:t xml:space="preserve">criticism in </w:t>
      </w:r>
      <w:r>
        <w:rPr>
          <w:rFonts w:hint="eastAsia" w:ascii="Times New Roman" w:hAnsi="Times New Roman" w:eastAsia="宋体" w:cs="Times New Roman"/>
          <w:color w:val="auto"/>
        </w:rPr>
        <w:t>England</w:t>
      </w:r>
      <w:r>
        <w:rPr>
          <w:rFonts w:hint="default" w:ascii="Times New Roman" w:hAnsi="Times New Roman" w:eastAsia="宋体" w:cs="Times New Roman"/>
          <w:color w:val="auto"/>
        </w:rPr>
        <w:t>.</w:t>
      </w:r>
    </w:p>
    <w:p w14:paraId="2A50DF7A">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firstLine="482"/>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In China, his poetic works have been widely noticed, and domestic scholars have praised Wordsworth’s nature depiction and view of nature in his poetry, and have made certain innovations and expansions on his ecological view of nature. Wang</w:t>
      </w:r>
      <w:r>
        <w:rPr>
          <w:rFonts w:hint="eastAsia" w:ascii="Times New Roman" w:hAnsi="Times New Roman" w:eastAsia="宋体" w:cs="Times New Roman"/>
          <w:color w:val="auto"/>
        </w:rPr>
        <w:t xml:space="preserve"> </w:t>
      </w:r>
      <w:r>
        <w:rPr>
          <w:rFonts w:hint="default" w:ascii="Times New Roman" w:hAnsi="Times New Roman" w:eastAsia="宋体" w:cs="Times New Roman"/>
          <w:color w:val="auto"/>
        </w:rPr>
        <w:t>(2008) discusses Wordsworth’s pursuit of “poetical dwelling” as the ideal state of human existence, calling him a great poet and a pioneer of the ideal of ecological civilization.</w:t>
      </w:r>
      <w:r>
        <w:rPr>
          <w:rFonts w:hint="eastAsia" w:ascii="Times New Roman" w:hAnsi="Times New Roman" w:eastAsia="宋体" w:cs="Times New Roman"/>
          <w:color w:val="auto"/>
        </w:rPr>
        <w:t xml:space="preserve"> Liu (2017) explores the ecological </w:t>
      </w:r>
      <w:r>
        <w:rPr>
          <w:rFonts w:hint="default" w:ascii="Times New Roman" w:hAnsi="Times New Roman" w:eastAsia="宋体" w:cs="Times New Roman"/>
          <w:color w:val="auto"/>
        </w:rPr>
        <w:t>aesthetic</w:t>
      </w:r>
      <w:r>
        <w:rPr>
          <w:rFonts w:hint="eastAsia" w:ascii="Times New Roman" w:hAnsi="Times New Roman" w:eastAsia="宋体" w:cs="Times New Roman"/>
          <w:color w:val="auto"/>
        </w:rPr>
        <w:t xml:space="preserve">s </w:t>
      </w:r>
      <w:r>
        <w:rPr>
          <w:rFonts w:hint="default" w:ascii="Times New Roman" w:hAnsi="Times New Roman" w:eastAsia="宋体" w:cs="Times New Roman"/>
          <w:color w:val="auto"/>
        </w:rPr>
        <w:t xml:space="preserve">that permeate Wordsworth’s poems, teaching that humans should live in harmony with nature from a moral perspective. Xiang (2018) proposes a new research direction, attempting to interpret Wordsworth’s nature poetry from a spiritual-ecological perspective, discover the ecological consciousness contained behind his poetry, and interpret the art in Wordsworth’s poetry. </w:t>
      </w:r>
    </w:p>
    <w:p w14:paraId="34666A4B">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firstLine="482"/>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Previous research provides a great deal of material for this paper to study Wordsworth from an ecological perspective, which plays a crucial role and is very useful. But they mainly argue from the perspectives of eco-criticism and ecological ethics, and seldom interpret the ecological consciousness of Wordsworth’s poetry from multiple perspectives. Therefore, this paper attempts to explore Wordsworth’s deep love for nature from the perspective of his representative poems and the poet’s personal experience and social background, and affirms his outstanding contribution to English Romantic literature. What’s more, it analyzes the reasons for the formation of ecological consciousness, starting from the formation and concrete embodiment of various theories of Wordsworth’s ecological outlook, and to make some strong suggestions as possible on how to deal with the relationship between human beings and nature in the light of the real situation. In the face of the increasingly serious ecological and natural problems, an in-depth understanding of Wordsworth’s ecological outlook will help us to be closer to nature and love nature in our daily lives, and to treat nature and its flowers and trees with care, so as to make the world a more harmonious and beautiful place.</w:t>
      </w:r>
    </w:p>
    <w:p w14:paraId="68C6053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sz w:val="28"/>
          <w:szCs w:val="28"/>
        </w:rPr>
      </w:pPr>
      <w:bookmarkStart w:id="10" w:name="_Toc169508981"/>
      <w:bookmarkStart w:id="11" w:name="_Toc168800024"/>
      <w:bookmarkStart w:id="12" w:name="_Toc69999059"/>
      <w:bookmarkStart w:id="13" w:name="_Toc69999180"/>
      <w:r>
        <w:rPr>
          <w:rFonts w:hint="default" w:ascii="Times New Roman" w:hAnsi="Times New Roman" w:eastAsia="Times New Roman" w:cs="Times New Roman"/>
          <w:sz w:val="28"/>
          <w:szCs w:val="28"/>
        </w:rPr>
        <w:t xml:space="preserve">1. </w:t>
      </w:r>
      <w:bookmarkEnd w:id="10"/>
      <w:bookmarkEnd w:id="11"/>
      <w:r>
        <w:rPr>
          <w:rFonts w:hint="default" w:ascii="Times New Roman" w:hAnsi="Times New Roman" w:eastAsia="Times New Roman" w:cs="Times New Roman"/>
          <w:sz w:val="28"/>
          <w:szCs w:val="28"/>
        </w:rPr>
        <w:t>William Word</w:t>
      </w:r>
      <w:r>
        <w:commentReference w:id="8"/>
      </w:r>
      <w:r>
        <w:rPr>
          <w:rFonts w:hint="default" w:ascii="Times New Roman" w:hAnsi="Times New Roman" w:eastAsia="Times New Roman" w:cs="Times New Roman"/>
          <w:sz w:val="28"/>
          <w:szCs w:val="28"/>
        </w:rPr>
        <w:t>sworth</w:t>
      </w:r>
      <w:bookmarkEnd w:id="12"/>
      <w:bookmarkEnd w:id="13"/>
    </w:p>
    <w:p w14:paraId="7A231218">
      <w:pPr>
        <w:bidi w:val="0"/>
        <w:spacing w:line="360" w:lineRule="auto"/>
        <w:rPr>
          <w:rFonts w:hint="default"/>
          <w:sz w:val="24"/>
          <w:szCs w:val="24"/>
          <w:lang w:val="en-US" w:eastAsia="zh-CN"/>
        </w:rPr>
      </w:pPr>
      <w:bookmarkStart w:id="14" w:name="_Toc168800025"/>
      <w:bookmarkStart w:id="15" w:name="_Toc169508982"/>
      <w:bookmarkStart w:id="16" w:name="_Toc69999181"/>
      <w:bookmarkStart w:id="17" w:name="_Toc69999060"/>
      <w:r>
        <w:rPr>
          <w:rFonts w:hint="default"/>
          <w:sz w:val="24"/>
          <w:szCs w:val="24"/>
          <w:lang w:val="en-US" w:eastAsia="zh-CN"/>
        </w:rPr>
        <w:t xml:space="preserve">1.1 </w:t>
      </w:r>
      <w:bookmarkEnd w:id="14"/>
      <w:bookmarkEnd w:id="15"/>
      <w:r>
        <w:rPr>
          <w:rFonts w:hint="eastAsia"/>
          <w:sz w:val="24"/>
          <w:szCs w:val="24"/>
          <w:lang w:val="en-US" w:eastAsia="zh-CN"/>
        </w:rPr>
        <w:t>Life Story</w:t>
      </w:r>
      <w:bookmarkEnd w:id="16"/>
      <w:bookmarkEnd w:id="17"/>
    </w:p>
    <w:p w14:paraId="62AF579E">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firstLine="482"/>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Wordsworth (1770-1850) was an English Romantic poet. He was born in a quiet country town in Cumberland County, England, with beautiful scenery. The beautiful nature of his hometown nurtured Wordsworth’s deep love of nature and became his inspiration in his literary works. In his eyes, every movement of flowers and trees is full of vitality and vigor, which can give people solace and reliance on the soul. Therefore, most of his poems are simple, natural and fresh in style.</w:t>
      </w:r>
    </w:p>
    <w:p w14:paraId="23B3B312">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firstLine="482"/>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When Wordsworth was eight years old, his mother died of illness. Under the guardianship of relatives, he and his brother were sent to a boarding school a few dozen miles away from home a year later. During his time at the school, Wordsworth had already shown a talent for poetry. The school’s principal, who also loved to write poetry, appreciated Wordsworth’s talent for poetry and was the catalyst for Wordsworth’s path to poetry.</w:t>
      </w:r>
    </w:p>
    <w:p w14:paraId="2ECD761C">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firstLine="482"/>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In 1787 Wordsworth entered Cambridge University and in 1790 he traveled around the European continent. His enthusiasm for the French Revolution led him to travel to France twice in 1791, where he felt that the revolution had saved people in dire straits. In France, he met his first love, a young girl from a royalist family, and they lived together and had a child. But his love did not get a good harvest. On the one hand, the war between England and France may have isolated the two lovers. On the other hand, it may have been due to Wordsworth’s subjective reasons that he left his pregnant lover, saying that he was going to England to raise money. But running to Paris to experience the French revolution and his attempts to earn money with his fledgling book of poems show his immaturity and impulsive naivety. So the separation from his first love was an inevitable end. The following year he returned to London and published his first book of poems. He originally sympathized with the French revolution, but changed his attitude after the outbreak of the Anglo-French War when he thought the French themselves had become oppressors. In 1795 he moved to the country with his sister after receiving an inheritance from a deceased friend at a time of financial hardship. In the same year he met Coleridge, who became a close friend, and in 1798 he co-authored a collection of poems, Lyrical Ballads, which he described as an experiment in trying to express the sentiment of poetry through the spoken language of the lower and middle classes. The best of them were his The Tintern Abbey and Coleridge’s “The Rime of the Ancient Mariner”. 1800 the collection was republished, and he wrote a preface emphasizing that the poems were closer to nature and more realistic in the life and language of the country peasants. The collection and preface had little impact at the time, but were later considered a turning point in the history of English poetry and ushered in the Romantic era. 1798-1799, the brother and sister went to Germany with Coleridge for a short stay, where he wrote the poem Lucy as a group and began writing the long poem Prelude. He wrote the poem Intimations of Immortality from Recollections of Early Childhood in 1802-1804, visited Scotland in 1803, met the writer Scott, and wrote poems such as The Solitary Reaper. In 1807, he published two volumes of poetry, including Determination and Independence, 1802 and most of his best sonnets. His most important poem, Prelude, was completed in 1805 and later revised. It was not published until his death in 1850, and became his most representative work.</w:t>
      </w:r>
    </w:p>
    <w:p w14:paraId="1F25089A">
      <w:pPr>
        <w:rPr>
          <w:rFonts w:hint="eastAsia" w:ascii="Times New Roman" w:hAnsi="Times New Roman"/>
          <w:b/>
          <w:bCs/>
          <w:sz w:val="36"/>
          <w:szCs w:val="36"/>
        </w:rPr>
      </w:pPr>
      <w:r>
        <w:rPr>
          <w:rFonts w:hint="default" w:ascii="Times New Roman" w:hAnsi="Times New Roman" w:eastAsia="宋体" w:cs="Times New Roman"/>
          <w:color w:val="auto"/>
        </w:rPr>
        <w:t xml:space="preserve">In 1843, after the death of the former Poet Laureate Southey, the young Queen Victoria awarded </w:t>
      </w:r>
      <w:bookmarkStart w:id="18" w:name="_Toc69999197"/>
      <w:r>
        <w:rPr>
          <w:rFonts w:hint="eastAsia" w:ascii="Times New Roman" w:hAnsi="Times New Roman"/>
          <w:b/>
          <w:bCs/>
          <w:sz w:val="36"/>
          <w:szCs w:val="36"/>
        </w:rPr>
        <w:br w:type="page"/>
      </w:r>
    </w:p>
    <w:p w14:paraId="0433DB2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30"/>
          <w:szCs w:val="30"/>
        </w:rPr>
      </w:pPr>
      <w:r>
        <w:rPr>
          <w:rFonts w:hint="default"/>
          <w:sz w:val="30"/>
          <w:szCs w:val="30"/>
        </w:rPr>
        <w:t>Bibliography</w:t>
      </w:r>
      <w:bookmarkEnd w:id="18"/>
    </w:p>
    <w:p w14:paraId="58C9AAA4">
      <w:pPr>
        <w:keepNext w:val="0"/>
        <w:keepLines w:val="0"/>
        <w:pageBreakBefore w:val="0"/>
        <w:suppressAutoHyphens/>
        <w:kinsoku/>
        <w:wordWrap/>
        <w:overflowPunct/>
        <w:topLinePunct w:val="0"/>
        <w:autoSpaceDE/>
        <w:autoSpaceDN/>
        <w:bidi w:val="0"/>
        <w:adjustRightInd/>
        <w:snapToGrid w:val="0"/>
        <w:spacing w:before="0" w:beforeLines="0" w:after="0" w:afterLines="0" w:line="320" w:lineRule="exact"/>
        <w:ind w:left="0" w:hanging="420" w:hangingChars="200"/>
        <w:textAlignment w:val="auto"/>
        <w:rPr>
          <w:rFonts w:hint="default" w:ascii="Times New Roman" w:hAnsi="Times New Roman" w:eastAsia="宋体" w:cs="Times New Roman"/>
          <w:color w:val="auto"/>
        </w:rPr>
      </w:pPr>
      <w:r>
        <w:rPr>
          <w:rFonts w:hint="default" w:ascii="Times New Roman" w:hAnsi="Times New Roman" w:cs="Times New Roman"/>
          <w:color w:val="auto"/>
          <w:lang w:val="en-US" w:eastAsia="zh-CN"/>
        </w:rPr>
        <w:t>[1]</w:t>
      </w:r>
      <w:r>
        <w:rPr>
          <w:rFonts w:hint="default" w:ascii="Times New Roman" w:hAnsi="Times New Roman" w:eastAsia="宋体" w:cs="Times New Roman"/>
          <w:color w:val="auto"/>
        </w:rPr>
        <w:t>Bate,</w:t>
      </w:r>
      <w:r>
        <w:rPr>
          <w:rFonts w:hint="eastAsia" w:ascii="Times New Roman" w:hAnsi="Times New Roman" w:eastAsia="宋体" w:cs="Times New Roman"/>
          <w:color w:val="auto"/>
        </w:rPr>
        <w:t xml:space="preserve"> </w:t>
      </w:r>
      <w:r>
        <w:rPr>
          <w:rFonts w:hint="default" w:ascii="Times New Roman" w:hAnsi="Times New Roman" w:eastAsia="宋体" w:cs="Times New Roman"/>
          <w:color w:val="auto"/>
        </w:rPr>
        <w:t xml:space="preserve">Jonathan. </w:t>
      </w:r>
      <w:r>
        <w:rPr>
          <w:rFonts w:hint="eastAsia" w:ascii="Times New Roman" w:hAnsi="Times New Roman" w:eastAsia="宋体" w:cs="Times New Roman"/>
          <w:color w:val="auto"/>
        </w:rPr>
        <w:t xml:space="preserve">Romantic Ecology: Wordsworth and the Environmental Tradition, Routledge </w:t>
      </w:r>
      <w:r>
        <w:rPr>
          <w:rFonts w:hint="default" w:ascii="Times New Roman" w:hAnsi="Times New Roman" w:eastAsia="宋体" w:cs="Times New Roman"/>
          <w:color w:val="auto"/>
        </w:rPr>
        <w:t>[M]. London:</w:t>
      </w:r>
      <w:r>
        <w:rPr>
          <w:rFonts w:hint="eastAsia" w:ascii="Times New Roman" w:hAnsi="Times New Roman" w:eastAsia="宋体" w:cs="Times New Roman"/>
          <w:color w:val="auto"/>
        </w:rPr>
        <w:t xml:space="preserve"> Routledge</w:t>
      </w:r>
      <w:r>
        <w:rPr>
          <w:rFonts w:hint="default" w:ascii="Times New Roman" w:hAnsi="Times New Roman" w:eastAsia="宋体" w:cs="Times New Roman"/>
          <w:color w:val="auto"/>
        </w:rPr>
        <w:t xml:space="preserve">, </w:t>
      </w:r>
      <w:r>
        <w:rPr>
          <w:rFonts w:hint="eastAsia" w:ascii="Times New Roman" w:hAnsi="Times New Roman" w:eastAsia="宋体" w:cs="Times New Roman"/>
          <w:color w:val="auto"/>
        </w:rPr>
        <w:t>1991</w:t>
      </w:r>
      <w:r>
        <w:rPr>
          <w:rFonts w:hint="default" w:ascii="Times New Roman" w:hAnsi="Times New Roman" w:eastAsia="宋体" w:cs="Times New Roman"/>
          <w:color w:val="auto"/>
        </w:rPr>
        <w:t>.</w:t>
      </w:r>
    </w:p>
    <w:p w14:paraId="3165C392">
      <w:pPr>
        <w:keepNext w:val="0"/>
        <w:keepLines w:val="0"/>
        <w:pageBreakBefore w:val="0"/>
        <w:suppressAutoHyphens/>
        <w:kinsoku/>
        <w:wordWrap/>
        <w:overflowPunct/>
        <w:topLinePunct w:val="0"/>
        <w:autoSpaceDE/>
        <w:autoSpaceDN/>
        <w:bidi w:val="0"/>
        <w:adjustRightInd/>
        <w:snapToGrid w:val="0"/>
        <w:spacing w:before="0" w:beforeLines="0" w:after="0" w:afterLines="0" w:line="320" w:lineRule="exact"/>
        <w:ind w:left="0" w:hanging="420" w:hangingChars="200"/>
        <w:textAlignment w:val="auto"/>
        <w:rPr>
          <w:rFonts w:hint="eastAsia" w:ascii="Times New Roman" w:hAnsi="Times New Roman" w:eastAsia="宋体" w:cs="Times New Roman"/>
          <w:color w:val="auto"/>
        </w:rPr>
      </w:pPr>
      <w:r>
        <w:rPr>
          <w:rFonts w:hint="default" w:ascii="Times New Roman" w:hAnsi="Times New Roman" w:cs="Times New Roman"/>
          <w:color w:val="auto"/>
          <w:lang w:val="en-US" w:eastAsia="zh-CN"/>
        </w:rPr>
        <w:t>[</w:t>
      </w:r>
      <w:r>
        <w:rPr>
          <w:rFonts w:hint="eastAsia" w:cs="Times New Roman"/>
          <w:color w:val="auto"/>
          <w:lang w:val="en-US" w:eastAsia="zh-CN"/>
        </w:rPr>
        <w:t>2</w:t>
      </w:r>
      <w:r>
        <w:rPr>
          <w:rFonts w:hint="default" w:ascii="Times New Roman" w:hAnsi="Times New Roman" w:cs="Times New Roman"/>
          <w:color w:val="auto"/>
          <w:lang w:val="en-US" w:eastAsia="zh-CN"/>
        </w:rPr>
        <w:t>]</w:t>
      </w:r>
      <w:r>
        <w:rPr>
          <w:rFonts w:hint="default" w:ascii="Times New Roman" w:hAnsi="Times New Roman" w:eastAsia="宋体" w:cs="Times New Roman"/>
          <w:color w:val="auto"/>
        </w:rPr>
        <w:t>Skinner, Jonathan. Editor’s Statement [J]. Ecopoetics, 2001</w:t>
      </w:r>
      <w:r>
        <w:rPr>
          <w:rFonts w:hint="eastAsia" w:ascii="Times New Roman" w:hAnsi="Times New Roman" w:eastAsia="宋体" w:cs="Times New Roman"/>
          <w:color w:val="auto"/>
        </w:rPr>
        <w:t xml:space="preserve"> </w:t>
      </w:r>
      <w:r>
        <w:rPr>
          <w:rFonts w:hint="default" w:ascii="Times New Roman" w:hAnsi="Times New Roman" w:eastAsia="宋体" w:cs="Times New Roman"/>
          <w:color w:val="auto"/>
        </w:rPr>
        <w:t xml:space="preserve">(1): 5-8. </w:t>
      </w:r>
    </w:p>
    <w:p w14:paraId="7E447E21">
      <w:pPr>
        <w:keepNext w:val="0"/>
        <w:keepLines w:val="0"/>
        <w:pageBreakBefore w:val="0"/>
        <w:suppressAutoHyphens/>
        <w:kinsoku/>
        <w:wordWrap/>
        <w:overflowPunct/>
        <w:topLinePunct w:val="0"/>
        <w:autoSpaceDE/>
        <w:autoSpaceDN/>
        <w:bidi w:val="0"/>
        <w:adjustRightInd/>
        <w:snapToGrid w:val="0"/>
        <w:spacing w:before="0" w:beforeLines="0" w:after="0" w:afterLines="0" w:line="320" w:lineRule="exact"/>
        <w:ind w:left="0" w:hanging="420" w:hangingChars="200"/>
        <w:textAlignment w:val="auto"/>
        <w:rPr>
          <w:rFonts w:hint="eastAsia" w:ascii="Times New Roman" w:hAnsi="Times New Roman" w:eastAsia="宋体" w:cs="Times New Roman"/>
          <w:color w:val="auto"/>
        </w:rPr>
      </w:pPr>
      <w:r>
        <w:rPr>
          <w:rFonts w:hint="default" w:ascii="Times New Roman" w:hAnsi="Times New Roman" w:cs="Times New Roman"/>
          <w:color w:val="auto"/>
          <w:lang w:val="en-US" w:eastAsia="zh-CN"/>
        </w:rPr>
        <w:t>[</w:t>
      </w:r>
      <w:r>
        <w:rPr>
          <w:rFonts w:hint="eastAsia" w:cs="Times New Roman"/>
          <w:color w:val="auto"/>
          <w:lang w:val="en-US" w:eastAsia="zh-CN"/>
        </w:rPr>
        <w:t>3</w:t>
      </w:r>
      <w:r>
        <w:rPr>
          <w:rFonts w:hint="default" w:ascii="Times New Roman" w:hAnsi="Times New Roman" w:cs="Times New Roman"/>
          <w:color w:val="auto"/>
          <w:lang w:val="en-US" w:eastAsia="zh-CN"/>
        </w:rPr>
        <w:t>]</w:t>
      </w:r>
      <w:r>
        <w:rPr>
          <w:rFonts w:hint="default" w:ascii="Times New Roman" w:hAnsi="Times New Roman" w:eastAsia="宋体" w:cs="Times New Roman"/>
          <w:color w:val="auto"/>
        </w:rPr>
        <w:t xml:space="preserve">Wordsworth, Dorothy. William Wordsworth: A Literary life [M]. London: Palgrave Macmillan, 1996. </w:t>
      </w:r>
    </w:p>
    <w:p w14:paraId="71169B04">
      <w:pPr>
        <w:keepNext w:val="0"/>
        <w:keepLines w:val="0"/>
        <w:pageBreakBefore w:val="0"/>
        <w:suppressAutoHyphens/>
        <w:kinsoku/>
        <w:wordWrap/>
        <w:overflowPunct/>
        <w:topLinePunct w:val="0"/>
        <w:autoSpaceDE/>
        <w:autoSpaceDN/>
        <w:bidi w:val="0"/>
        <w:adjustRightInd/>
        <w:snapToGrid w:val="0"/>
        <w:spacing w:before="0" w:beforeLines="0" w:after="0" w:afterLines="0" w:line="320" w:lineRule="exact"/>
        <w:ind w:left="0" w:hanging="420" w:hangingChars="200"/>
        <w:textAlignment w:val="auto"/>
        <w:rPr>
          <w:rFonts w:hint="eastAsia" w:ascii="Times New Roman" w:hAnsi="Times New Roman" w:eastAsia="宋体" w:cs="Times New Roman"/>
          <w:color w:val="auto"/>
        </w:rPr>
      </w:pPr>
      <w:r>
        <w:rPr>
          <w:rFonts w:hint="default" w:ascii="Times New Roman" w:hAnsi="Times New Roman" w:cs="Times New Roman"/>
          <w:color w:val="auto"/>
          <w:lang w:val="en-US" w:eastAsia="zh-CN"/>
        </w:rPr>
        <w:t>[</w:t>
      </w:r>
      <w:r>
        <w:rPr>
          <w:rFonts w:hint="eastAsia" w:cs="Times New Roman"/>
          <w:color w:val="auto"/>
          <w:lang w:val="en-US" w:eastAsia="zh-CN"/>
        </w:rPr>
        <w:t>4</w:t>
      </w:r>
      <w:r>
        <w:rPr>
          <w:rFonts w:hint="default" w:ascii="Times New Roman" w:hAnsi="Times New Roman" w:cs="Times New Roman"/>
          <w:color w:val="auto"/>
          <w:lang w:val="en-US" w:eastAsia="zh-CN"/>
        </w:rPr>
        <w:t>]</w:t>
      </w:r>
      <w:r>
        <w:rPr>
          <w:rFonts w:hint="default" w:ascii="Times New Roman" w:hAnsi="Times New Roman" w:eastAsia="宋体" w:cs="Times New Roman"/>
          <w:color w:val="auto"/>
        </w:rPr>
        <w:t>Wordsworth, William.</w:t>
      </w:r>
      <w:r>
        <w:rPr>
          <w:rFonts w:hint="eastAsia" w:ascii="Times New Roman" w:hAnsi="Times New Roman" w:eastAsia="宋体" w:cs="Times New Roman"/>
          <w:color w:val="auto"/>
        </w:rPr>
        <w:t xml:space="preserve"> The Prelude and Other Poems </w:t>
      </w:r>
      <w:r>
        <w:rPr>
          <w:rFonts w:hint="default" w:ascii="Times New Roman" w:hAnsi="Times New Roman" w:eastAsia="宋体" w:cs="Times New Roman"/>
          <w:color w:val="auto"/>
        </w:rPr>
        <w:t>[M]</w:t>
      </w:r>
      <w:r>
        <w:rPr>
          <w:rFonts w:hint="eastAsia" w:ascii="Times New Roman" w:hAnsi="Times New Roman" w:eastAsia="宋体" w:cs="Times New Roman"/>
          <w:color w:val="auto"/>
        </w:rPr>
        <w:t xml:space="preserve">. </w:t>
      </w:r>
      <w:r>
        <w:rPr>
          <w:rFonts w:hint="default" w:ascii="Times New Roman" w:hAnsi="Times New Roman" w:eastAsia="宋体" w:cs="Times New Roman"/>
          <w:color w:val="auto"/>
        </w:rPr>
        <w:t>London:</w:t>
      </w:r>
      <w:r>
        <w:rPr>
          <w:rFonts w:hint="eastAsia" w:ascii="Times New Roman" w:hAnsi="Times New Roman" w:eastAsia="宋体" w:cs="Times New Roman"/>
          <w:color w:val="auto"/>
        </w:rPr>
        <w:t xml:space="preserve"> Alma Classics</w:t>
      </w:r>
      <w:r>
        <w:rPr>
          <w:rFonts w:hint="default" w:ascii="Times New Roman" w:hAnsi="Times New Roman" w:eastAsia="宋体" w:cs="Times New Roman"/>
          <w:color w:val="auto"/>
        </w:rPr>
        <w:t xml:space="preserve">, </w:t>
      </w:r>
      <w:r>
        <w:rPr>
          <w:rFonts w:hint="eastAsia" w:ascii="Times New Roman" w:hAnsi="Times New Roman" w:eastAsia="宋体" w:cs="Times New Roman"/>
          <w:color w:val="auto"/>
        </w:rPr>
        <w:t xml:space="preserve">2019. </w:t>
      </w:r>
    </w:p>
    <w:p w14:paraId="6860F738">
      <w:pPr>
        <w:keepNext w:val="0"/>
        <w:keepLines w:val="0"/>
        <w:pageBreakBefore w:val="0"/>
        <w:suppressAutoHyphens/>
        <w:kinsoku/>
        <w:wordWrap/>
        <w:overflowPunct/>
        <w:topLinePunct w:val="0"/>
        <w:autoSpaceDE/>
        <w:autoSpaceDN/>
        <w:bidi w:val="0"/>
        <w:adjustRightInd/>
        <w:snapToGrid w:val="0"/>
        <w:spacing w:before="0" w:beforeLines="0" w:after="0" w:afterLines="0" w:line="320" w:lineRule="exact"/>
        <w:ind w:left="0" w:hanging="420" w:hangingChars="200"/>
        <w:textAlignment w:val="auto"/>
        <w:rPr>
          <w:rFonts w:hint="default" w:ascii="Times New Roman" w:hAnsi="Times New Roman" w:eastAsia="宋体" w:cs="Times New Roman"/>
          <w:color w:val="auto"/>
        </w:rPr>
      </w:pPr>
      <w:r>
        <w:rPr>
          <w:rFonts w:hint="default" w:ascii="Times New Roman" w:hAnsi="Times New Roman" w:cs="Times New Roman"/>
          <w:color w:val="auto"/>
          <w:lang w:val="en-US" w:eastAsia="zh-CN"/>
        </w:rPr>
        <w:t>[</w:t>
      </w:r>
      <w:r>
        <w:rPr>
          <w:rFonts w:hint="eastAsia" w:cs="Times New Roman"/>
          <w:color w:val="auto"/>
          <w:lang w:val="en-US" w:eastAsia="zh-CN"/>
        </w:rPr>
        <w:t>5</w:t>
      </w:r>
      <w:r>
        <w:rPr>
          <w:rFonts w:hint="default" w:ascii="Times New Roman" w:hAnsi="Times New Roman" w:cs="Times New Roman"/>
          <w:color w:val="auto"/>
          <w:lang w:val="en-US" w:eastAsia="zh-CN"/>
        </w:rPr>
        <w:t>]</w:t>
      </w:r>
      <w:r>
        <w:rPr>
          <w:rFonts w:hint="default" w:ascii="Times New Roman" w:hAnsi="Times New Roman" w:eastAsia="宋体" w:cs="Times New Roman"/>
          <w:color w:val="auto"/>
        </w:rPr>
        <w:t>Wordsworth, William. Guide to the Lakes [M]. London: Oxford University Press, 1977.</w:t>
      </w:r>
    </w:p>
    <w:p w14:paraId="2D44A56D">
      <w:pPr>
        <w:keepNext w:val="0"/>
        <w:keepLines w:val="0"/>
        <w:pageBreakBefore w:val="0"/>
        <w:suppressAutoHyphens/>
        <w:kinsoku/>
        <w:wordWrap/>
        <w:overflowPunct/>
        <w:topLinePunct w:val="0"/>
        <w:autoSpaceDE/>
        <w:autoSpaceDN/>
        <w:bidi w:val="0"/>
        <w:adjustRightInd/>
        <w:snapToGrid w:val="0"/>
        <w:spacing w:before="0" w:beforeLines="0" w:after="0" w:afterLines="0" w:line="320" w:lineRule="exact"/>
        <w:ind w:left="0" w:hanging="420" w:hangingChars="200"/>
        <w:textAlignment w:val="auto"/>
        <w:rPr>
          <w:rFonts w:hint="eastAsia" w:ascii="Times New Roman" w:hAnsi="Times New Roman" w:eastAsia="宋体" w:cs="Times New Roman"/>
          <w:color w:val="auto"/>
        </w:rPr>
      </w:pPr>
      <w:r>
        <w:rPr>
          <w:rFonts w:hint="default" w:ascii="Times New Roman" w:hAnsi="Times New Roman" w:cs="Times New Roman"/>
          <w:color w:val="auto"/>
          <w:lang w:val="en-US" w:eastAsia="zh-CN"/>
        </w:rPr>
        <w:t>[</w:t>
      </w:r>
      <w:r>
        <w:rPr>
          <w:rFonts w:hint="eastAsia" w:cs="Times New Roman"/>
          <w:color w:val="auto"/>
          <w:lang w:val="en-US" w:eastAsia="zh-CN"/>
        </w:rPr>
        <w:t>6</w:t>
      </w:r>
      <w:r>
        <w:rPr>
          <w:rFonts w:hint="default" w:ascii="Times New Roman" w:hAnsi="Times New Roman" w:cs="Times New Roman"/>
          <w:color w:val="auto"/>
          <w:lang w:val="en-US" w:eastAsia="zh-CN"/>
        </w:rPr>
        <w:t>]</w:t>
      </w:r>
      <w:r>
        <w:rPr>
          <w:rFonts w:hint="eastAsia" w:ascii="Times New Roman" w:hAnsi="Times New Roman" w:eastAsia="宋体" w:cs="Times New Roman"/>
          <w:color w:val="auto"/>
        </w:rPr>
        <w:t>李艳</w:t>
      </w:r>
      <w:r>
        <w:rPr>
          <w:rFonts w:hint="default" w:ascii="Times New Roman" w:hAnsi="Times New Roman" w:eastAsia="宋体" w:cs="Times New Roman"/>
          <w:color w:val="auto"/>
        </w:rPr>
        <w:t xml:space="preserve">. </w:t>
      </w:r>
      <w:r>
        <w:rPr>
          <w:rFonts w:hint="eastAsia" w:ascii="Times New Roman" w:hAnsi="Times New Roman" w:eastAsia="宋体" w:cs="Times New Roman"/>
          <w:color w:val="auto"/>
        </w:rPr>
        <w:t>生态批评视域中的华兹华斯抒情诗</w:t>
      </w:r>
      <w:r>
        <w:rPr>
          <w:rFonts w:hint="default" w:ascii="Times New Roman" w:hAnsi="Times New Roman" w:eastAsia="宋体" w:cs="Times New Roman"/>
          <w:color w:val="auto"/>
        </w:rPr>
        <w:t xml:space="preserve">[J]. </w:t>
      </w:r>
      <w:r>
        <w:rPr>
          <w:rFonts w:hint="eastAsia" w:ascii="Times New Roman" w:hAnsi="Times New Roman" w:eastAsia="宋体" w:cs="Times New Roman"/>
          <w:color w:val="auto"/>
        </w:rPr>
        <w:t>学术界</w:t>
      </w:r>
      <w:r>
        <w:rPr>
          <w:rFonts w:hint="default" w:ascii="Times New Roman" w:hAnsi="Times New Roman" w:eastAsia="宋体" w:cs="Times New Roman"/>
          <w:color w:val="auto"/>
        </w:rPr>
        <w:t>, 2011</w:t>
      </w:r>
      <w:r>
        <w:rPr>
          <w:rFonts w:hint="eastAsia" w:ascii="Times New Roman" w:hAnsi="Times New Roman" w:eastAsia="宋体" w:cs="Times New Roman"/>
          <w:color w:val="auto"/>
        </w:rPr>
        <w:t xml:space="preserve"> </w:t>
      </w:r>
      <w:r>
        <w:rPr>
          <w:rFonts w:hint="default" w:ascii="Times New Roman" w:hAnsi="Times New Roman" w:eastAsia="宋体" w:cs="Times New Roman"/>
          <w:color w:val="auto"/>
        </w:rPr>
        <w:t>(09): 152-158.</w:t>
      </w:r>
      <w:r>
        <w:rPr>
          <w:rFonts w:hint="eastAsia" w:ascii="Times New Roman" w:hAnsi="Times New Roman" w:eastAsia="宋体" w:cs="Times New Roman"/>
          <w:color w:val="auto"/>
        </w:rPr>
        <w:t xml:space="preserve"> </w:t>
      </w:r>
    </w:p>
    <w:p w14:paraId="72D8D48A">
      <w:pPr>
        <w:keepNext w:val="0"/>
        <w:keepLines w:val="0"/>
        <w:pageBreakBefore w:val="0"/>
        <w:suppressAutoHyphens/>
        <w:kinsoku/>
        <w:wordWrap/>
        <w:overflowPunct/>
        <w:topLinePunct w:val="0"/>
        <w:autoSpaceDE/>
        <w:autoSpaceDN/>
        <w:bidi w:val="0"/>
        <w:adjustRightInd/>
        <w:snapToGrid w:val="0"/>
        <w:spacing w:before="0" w:beforeLines="0" w:after="0" w:afterLines="0" w:line="320" w:lineRule="exact"/>
        <w:ind w:left="0" w:hanging="420" w:hangingChars="200"/>
        <w:textAlignment w:val="auto"/>
        <w:rPr>
          <w:rFonts w:hint="default" w:ascii="Times New Roman" w:hAnsi="Times New Roman" w:eastAsia="宋体" w:cs="Times New Roman"/>
          <w:color w:val="auto"/>
        </w:rPr>
      </w:pPr>
      <w:r>
        <w:rPr>
          <w:rFonts w:hint="default" w:ascii="Times New Roman" w:hAnsi="Times New Roman" w:cs="Times New Roman"/>
          <w:color w:val="auto"/>
          <w:lang w:val="en-US" w:eastAsia="zh-CN"/>
        </w:rPr>
        <w:t>[</w:t>
      </w:r>
      <w:r>
        <w:rPr>
          <w:rFonts w:hint="eastAsia" w:cs="Times New Roman"/>
          <w:color w:val="auto"/>
          <w:lang w:val="en-US" w:eastAsia="zh-CN"/>
        </w:rPr>
        <w:t>7</w:t>
      </w:r>
      <w:r>
        <w:rPr>
          <w:rFonts w:hint="default" w:ascii="Times New Roman" w:hAnsi="Times New Roman" w:cs="Times New Roman"/>
          <w:color w:val="auto"/>
          <w:lang w:val="en-US" w:eastAsia="zh-CN"/>
        </w:rPr>
        <w:t>]</w:t>
      </w:r>
      <w:r>
        <w:rPr>
          <w:rFonts w:hint="eastAsia" w:ascii="Times New Roman" w:hAnsi="Times New Roman" w:eastAsia="宋体" w:cs="Times New Roman"/>
          <w:color w:val="auto"/>
        </w:rPr>
        <w:t>李志华</w:t>
      </w:r>
      <w:r>
        <w:rPr>
          <w:rFonts w:hint="default" w:ascii="Times New Roman" w:hAnsi="Times New Roman" w:eastAsia="宋体" w:cs="Times New Roman"/>
          <w:color w:val="auto"/>
        </w:rPr>
        <w:t xml:space="preserve">. </w:t>
      </w:r>
      <w:r>
        <w:rPr>
          <w:rFonts w:hint="eastAsia" w:ascii="Times New Roman" w:hAnsi="Times New Roman" w:eastAsia="宋体" w:cs="Times New Roman"/>
          <w:color w:val="auto"/>
        </w:rPr>
        <w:t>华兹华斯诗歌对建设生态文明、美丽中国的文化启示</w:t>
      </w:r>
      <w:r>
        <w:rPr>
          <w:rFonts w:hint="default" w:ascii="Times New Roman" w:hAnsi="Times New Roman" w:eastAsia="宋体" w:cs="Times New Roman"/>
          <w:color w:val="auto"/>
        </w:rPr>
        <w:t xml:space="preserve">[J]. </w:t>
      </w:r>
      <w:r>
        <w:rPr>
          <w:rFonts w:hint="eastAsia" w:ascii="Times New Roman" w:hAnsi="Times New Roman" w:eastAsia="宋体" w:cs="Times New Roman"/>
          <w:color w:val="auto"/>
        </w:rPr>
        <w:t>社会科学论坛</w:t>
      </w:r>
      <w:r>
        <w:rPr>
          <w:rFonts w:hint="default" w:ascii="Times New Roman" w:hAnsi="Times New Roman" w:eastAsia="宋体" w:cs="Times New Roman"/>
          <w:color w:val="auto"/>
        </w:rPr>
        <w:t>, 2017</w:t>
      </w:r>
      <w:r>
        <w:rPr>
          <w:rFonts w:hint="eastAsia" w:ascii="Times New Roman" w:hAnsi="Times New Roman" w:eastAsia="宋体" w:cs="Times New Roman"/>
          <w:color w:val="auto"/>
        </w:rPr>
        <w:t xml:space="preserve"> </w:t>
      </w:r>
      <w:r>
        <w:rPr>
          <w:rFonts w:hint="default" w:ascii="Times New Roman" w:hAnsi="Times New Roman" w:eastAsia="宋体" w:cs="Times New Roman"/>
          <w:color w:val="auto"/>
        </w:rPr>
        <w:t>(02): 231-238.</w:t>
      </w:r>
    </w:p>
    <w:p w14:paraId="2F9513C3">
      <w:pPr>
        <w:keepNext w:val="0"/>
        <w:keepLines w:val="0"/>
        <w:pageBreakBefore w:val="0"/>
        <w:suppressAutoHyphens/>
        <w:kinsoku/>
        <w:wordWrap/>
        <w:overflowPunct/>
        <w:topLinePunct w:val="0"/>
        <w:autoSpaceDE/>
        <w:autoSpaceDN/>
        <w:bidi w:val="0"/>
        <w:adjustRightInd/>
        <w:snapToGrid w:val="0"/>
        <w:spacing w:before="0" w:beforeLines="0" w:after="0" w:afterLines="0" w:line="320" w:lineRule="exact"/>
        <w:ind w:left="0" w:hanging="420" w:hangingChars="200"/>
        <w:textAlignment w:val="auto"/>
        <w:rPr>
          <w:rFonts w:hint="default" w:ascii="Times New Roman" w:hAnsi="Times New Roman" w:eastAsia="宋体" w:cs="Times New Roman"/>
          <w:color w:val="auto"/>
        </w:rPr>
      </w:pPr>
      <w:r>
        <w:rPr>
          <w:rFonts w:hint="default" w:ascii="Times New Roman" w:hAnsi="Times New Roman" w:cs="Times New Roman"/>
          <w:color w:val="auto"/>
          <w:lang w:val="en-US" w:eastAsia="zh-CN"/>
        </w:rPr>
        <w:t>[</w:t>
      </w:r>
      <w:r>
        <w:rPr>
          <w:rFonts w:hint="eastAsia" w:cs="Times New Roman"/>
          <w:color w:val="auto"/>
          <w:lang w:val="en-US" w:eastAsia="zh-CN"/>
        </w:rPr>
        <w:t>8</w:t>
      </w:r>
      <w:r>
        <w:rPr>
          <w:rFonts w:hint="default" w:ascii="Times New Roman" w:hAnsi="Times New Roman" w:cs="Times New Roman"/>
          <w:color w:val="auto"/>
          <w:lang w:val="en-US" w:eastAsia="zh-CN"/>
        </w:rPr>
        <w:t>]</w:t>
      </w:r>
      <w:r>
        <w:rPr>
          <w:rFonts w:hint="eastAsia" w:ascii="Times New Roman" w:hAnsi="Times New Roman" w:eastAsia="宋体" w:cs="Times New Roman"/>
          <w:color w:val="auto"/>
        </w:rPr>
        <w:t>刘冬梅</w:t>
      </w:r>
      <w:r>
        <w:rPr>
          <w:rFonts w:hint="default" w:ascii="Times New Roman" w:hAnsi="Times New Roman" w:eastAsia="宋体" w:cs="Times New Roman"/>
          <w:color w:val="auto"/>
        </w:rPr>
        <w:t xml:space="preserve">. </w:t>
      </w:r>
      <w:r>
        <w:rPr>
          <w:rFonts w:hint="eastAsia" w:ascii="Times New Roman" w:hAnsi="Times New Roman" w:eastAsia="宋体" w:cs="Times New Roman"/>
          <w:color w:val="auto"/>
        </w:rPr>
        <w:t>生态美学视域下华兹华斯诗歌研究</w:t>
      </w:r>
      <w:r>
        <w:rPr>
          <w:rFonts w:hint="default" w:ascii="Times New Roman" w:hAnsi="Times New Roman" w:eastAsia="宋体" w:cs="Times New Roman"/>
          <w:color w:val="auto"/>
        </w:rPr>
        <w:t xml:space="preserve">[D]. </w:t>
      </w:r>
      <w:r>
        <w:rPr>
          <w:rFonts w:hint="eastAsia" w:ascii="Times New Roman" w:hAnsi="Times New Roman" w:eastAsia="宋体" w:cs="Times New Roman"/>
          <w:color w:val="auto"/>
        </w:rPr>
        <w:t>云南大学</w:t>
      </w:r>
      <w:r>
        <w:rPr>
          <w:rFonts w:hint="default" w:ascii="Times New Roman" w:hAnsi="Times New Roman" w:eastAsia="宋体" w:cs="Times New Roman"/>
          <w:color w:val="auto"/>
        </w:rPr>
        <w:t>, 2017.</w:t>
      </w:r>
    </w:p>
    <w:p w14:paraId="4A45E487">
      <w:pPr>
        <w:keepNext w:val="0"/>
        <w:keepLines w:val="0"/>
        <w:pageBreakBefore w:val="0"/>
        <w:suppressAutoHyphens/>
        <w:kinsoku/>
        <w:wordWrap/>
        <w:overflowPunct/>
        <w:topLinePunct w:val="0"/>
        <w:autoSpaceDE/>
        <w:autoSpaceDN/>
        <w:bidi w:val="0"/>
        <w:adjustRightInd/>
        <w:snapToGrid w:val="0"/>
        <w:spacing w:before="0" w:beforeLines="0" w:after="0" w:afterLines="0" w:line="320" w:lineRule="exact"/>
        <w:ind w:left="0" w:hanging="420" w:hangingChars="200"/>
        <w:textAlignment w:val="auto"/>
        <w:rPr>
          <w:rFonts w:hint="default" w:ascii="Times New Roman" w:hAnsi="Times New Roman" w:eastAsia="宋体" w:cs="Times New Roman"/>
          <w:color w:val="auto"/>
        </w:rPr>
      </w:pPr>
      <w:r>
        <w:rPr>
          <w:rFonts w:hint="default" w:ascii="Times New Roman" w:hAnsi="Times New Roman" w:cs="Times New Roman"/>
          <w:color w:val="auto"/>
          <w:lang w:val="en-US" w:eastAsia="zh-CN"/>
        </w:rPr>
        <w:t>[</w:t>
      </w:r>
      <w:r>
        <w:rPr>
          <w:rFonts w:hint="eastAsia" w:cs="Times New Roman"/>
          <w:color w:val="auto"/>
          <w:lang w:val="en-US" w:eastAsia="zh-CN"/>
        </w:rPr>
        <w:t>9</w:t>
      </w:r>
      <w:r>
        <w:rPr>
          <w:rFonts w:hint="default" w:ascii="Times New Roman" w:hAnsi="Times New Roman" w:cs="Times New Roman"/>
          <w:color w:val="auto"/>
          <w:lang w:val="en-US" w:eastAsia="zh-CN"/>
        </w:rPr>
        <w:t>]</w:t>
      </w:r>
      <w:r>
        <w:rPr>
          <w:rFonts w:hint="eastAsia" w:ascii="Times New Roman" w:hAnsi="Times New Roman" w:eastAsia="宋体" w:cs="Times New Roman"/>
          <w:color w:val="auto"/>
        </w:rPr>
        <w:t>王宏妍</w:t>
      </w:r>
      <w:r>
        <w:rPr>
          <w:rFonts w:hint="default" w:ascii="Times New Roman" w:hAnsi="Times New Roman" w:eastAsia="宋体" w:cs="Times New Roman"/>
          <w:color w:val="auto"/>
        </w:rPr>
        <w:t xml:space="preserve">. </w:t>
      </w:r>
      <w:r>
        <w:rPr>
          <w:rFonts w:hint="eastAsia" w:ascii="Times New Roman" w:hAnsi="Times New Roman" w:eastAsia="宋体" w:cs="Times New Roman"/>
          <w:color w:val="auto"/>
        </w:rPr>
        <w:t>论华兹华斯的</w:t>
      </w:r>
      <w:r>
        <w:commentReference w:id="9"/>
      </w:r>
      <w:r>
        <w:rPr>
          <w:rFonts w:hint="eastAsia" w:ascii="Times New Roman" w:hAnsi="Times New Roman" w:eastAsia="宋体" w:cs="Times New Roman"/>
          <w:color w:val="auto"/>
        </w:rPr>
        <w:t>生态思想</w:t>
      </w:r>
      <w:r>
        <w:rPr>
          <w:rFonts w:hint="default" w:ascii="Times New Roman" w:hAnsi="Times New Roman" w:eastAsia="宋体" w:cs="Times New Roman"/>
          <w:color w:val="auto"/>
        </w:rPr>
        <w:t xml:space="preserve">[J]. </w:t>
      </w:r>
      <w:r>
        <w:rPr>
          <w:rFonts w:hint="eastAsia" w:ascii="Times New Roman" w:hAnsi="Times New Roman" w:eastAsia="宋体" w:cs="Times New Roman"/>
          <w:color w:val="auto"/>
        </w:rPr>
        <w:t>湖南广播电视大学学报</w:t>
      </w:r>
      <w:r>
        <w:rPr>
          <w:rFonts w:hint="default" w:ascii="Times New Roman" w:hAnsi="Times New Roman" w:eastAsia="宋体" w:cs="Times New Roman"/>
          <w:color w:val="auto"/>
        </w:rPr>
        <w:t>, 2018</w:t>
      </w:r>
      <w:r>
        <w:rPr>
          <w:rFonts w:hint="eastAsia" w:ascii="Times New Roman" w:hAnsi="Times New Roman" w:eastAsia="宋体" w:cs="Times New Roman"/>
          <w:color w:val="auto"/>
        </w:rPr>
        <w:t xml:space="preserve"> </w:t>
      </w:r>
      <w:r>
        <w:rPr>
          <w:rFonts w:hint="default" w:ascii="Times New Roman" w:hAnsi="Times New Roman" w:eastAsia="宋体" w:cs="Times New Roman"/>
          <w:color w:val="auto"/>
        </w:rPr>
        <w:t>(04): 24-28.</w:t>
      </w:r>
    </w:p>
    <w:p w14:paraId="643BE293">
      <w:pPr>
        <w:keepNext w:val="0"/>
        <w:keepLines w:val="0"/>
        <w:pageBreakBefore w:val="0"/>
        <w:suppressAutoHyphens/>
        <w:kinsoku/>
        <w:wordWrap/>
        <w:overflowPunct/>
        <w:topLinePunct w:val="0"/>
        <w:autoSpaceDE/>
        <w:autoSpaceDN/>
        <w:bidi w:val="0"/>
        <w:adjustRightInd/>
        <w:snapToGrid w:val="0"/>
        <w:spacing w:before="0" w:beforeLines="0" w:after="0" w:afterLines="0" w:line="320" w:lineRule="exact"/>
        <w:ind w:left="0" w:hanging="420" w:hangingChars="200"/>
        <w:textAlignment w:val="auto"/>
        <w:rPr>
          <w:rFonts w:hint="default" w:ascii="Times New Roman" w:hAnsi="Times New Roman" w:eastAsia="宋体" w:cs="Times New Roman"/>
          <w:color w:val="auto"/>
        </w:rPr>
      </w:pPr>
      <w:r>
        <w:rPr>
          <w:rFonts w:hint="default" w:ascii="Times New Roman" w:hAnsi="Times New Roman" w:cs="Times New Roman"/>
          <w:color w:val="auto"/>
          <w:lang w:val="en-US" w:eastAsia="zh-CN"/>
        </w:rPr>
        <w:t>[1</w:t>
      </w:r>
      <w:r>
        <w:rPr>
          <w:rFonts w:hint="eastAsia" w:cs="Times New Roman"/>
          <w:color w:val="auto"/>
          <w:lang w:val="en-US" w:eastAsia="zh-CN"/>
        </w:rPr>
        <w:t>0</w:t>
      </w:r>
      <w:r>
        <w:rPr>
          <w:rFonts w:hint="default" w:ascii="Times New Roman" w:hAnsi="Times New Roman" w:cs="Times New Roman"/>
          <w:color w:val="auto"/>
          <w:lang w:val="en-US" w:eastAsia="zh-CN"/>
        </w:rPr>
        <w:t>]</w:t>
      </w:r>
      <w:r>
        <w:rPr>
          <w:rFonts w:hint="eastAsia" w:ascii="Times New Roman" w:hAnsi="Times New Roman" w:eastAsia="宋体" w:cs="Times New Roman"/>
          <w:color w:val="auto"/>
        </w:rPr>
        <w:t>王颖思</w:t>
      </w:r>
      <w:r>
        <w:rPr>
          <w:rFonts w:hint="default" w:ascii="Times New Roman" w:hAnsi="Times New Roman" w:eastAsia="宋体" w:cs="Times New Roman"/>
          <w:color w:val="auto"/>
        </w:rPr>
        <w:t xml:space="preserve">. </w:t>
      </w:r>
      <w:r>
        <w:rPr>
          <w:rFonts w:hint="eastAsia" w:ascii="Times New Roman" w:hAnsi="Times New Roman" w:eastAsia="宋体" w:cs="Times New Roman"/>
          <w:color w:val="auto"/>
        </w:rPr>
        <w:t>追寻</w:t>
      </w:r>
      <w:r>
        <w:rPr>
          <w:rFonts w:hint="default" w:ascii="Times New Roman" w:hAnsi="Times New Roman" w:eastAsia="宋体" w:cs="Times New Roman"/>
          <w:color w:val="auto"/>
        </w:rPr>
        <w:t>“</w:t>
      </w:r>
      <w:r>
        <w:rPr>
          <w:rFonts w:hint="eastAsia" w:ascii="Times New Roman" w:hAnsi="Times New Roman" w:eastAsia="宋体" w:cs="Times New Roman"/>
          <w:color w:val="auto"/>
        </w:rPr>
        <w:t>诗意的栖居</w:t>
      </w:r>
      <w:r>
        <w:rPr>
          <w:rFonts w:hint="default" w:ascii="Times New Roman" w:hAnsi="Times New Roman" w:eastAsia="宋体" w:cs="Times New Roman"/>
          <w:color w:val="auto"/>
        </w:rPr>
        <w:t xml:space="preserve">”[D]. </w:t>
      </w:r>
      <w:r>
        <w:rPr>
          <w:rFonts w:hint="eastAsia" w:ascii="Times New Roman" w:hAnsi="Times New Roman" w:eastAsia="宋体" w:cs="Times New Roman"/>
          <w:color w:val="auto"/>
        </w:rPr>
        <w:t>北京交通大学</w:t>
      </w:r>
      <w:r>
        <w:rPr>
          <w:rFonts w:hint="default" w:ascii="Times New Roman" w:hAnsi="Times New Roman" w:eastAsia="宋体" w:cs="Times New Roman"/>
          <w:color w:val="auto"/>
        </w:rPr>
        <w:t>, 2008.</w:t>
      </w:r>
    </w:p>
    <w:p w14:paraId="517059B9">
      <w:pPr>
        <w:keepNext w:val="0"/>
        <w:keepLines w:val="0"/>
        <w:pageBreakBefore w:val="0"/>
        <w:suppressAutoHyphens/>
        <w:kinsoku/>
        <w:wordWrap/>
        <w:overflowPunct/>
        <w:topLinePunct w:val="0"/>
        <w:autoSpaceDE/>
        <w:autoSpaceDN/>
        <w:bidi w:val="0"/>
        <w:adjustRightInd/>
        <w:snapToGrid w:val="0"/>
        <w:spacing w:before="0" w:beforeLines="0" w:after="0" w:afterLines="0" w:line="320" w:lineRule="exact"/>
        <w:ind w:left="0" w:hanging="420" w:hangingChars="200"/>
        <w:textAlignment w:val="auto"/>
        <w:rPr>
          <w:rFonts w:hint="default" w:ascii="Times New Roman" w:hAnsi="Times New Roman" w:eastAsia="宋体" w:cs="Times New Roman"/>
          <w:color w:val="auto"/>
        </w:rPr>
      </w:pPr>
      <w:r>
        <w:rPr>
          <w:rFonts w:hint="default" w:ascii="Times New Roman" w:hAnsi="Times New Roman" w:cs="Times New Roman"/>
          <w:color w:val="auto"/>
          <w:lang w:val="en-US" w:eastAsia="zh-CN"/>
        </w:rPr>
        <w:t>[1</w:t>
      </w:r>
      <w:r>
        <w:rPr>
          <w:rFonts w:hint="eastAsia" w:cs="Times New Roman"/>
          <w:color w:val="auto"/>
          <w:lang w:val="en-US" w:eastAsia="zh-CN"/>
        </w:rPr>
        <w:t>1</w:t>
      </w:r>
      <w:r>
        <w:rPr>
          <w:rFonts w:hint="default" w:ascii="Times New Roman" w:hAnsi="Times New Roman" w:cs="Times New Roman"/>
          <w:color w:val="auto"/>
          <w:lang w:val="en-US" w:eastAsia="zh-CN"/>
        </w:rPr>
        <w:t>]</w:t>
      </w:r>
      <w:r>
        <w:rPr>
          <w:rFonts w:hint="eastAsia" w:ascii="Times New Roman" w:hAnsi="Times New Roman" w:eastAsia="宋体" w:cs="Times New Roman"/>
          <w:color w:val="auto"/>
        </w:rPr>
        <w:t>向明月</w:t>
      </w:r>
      <w:r>
        <w:rPr>
          <w:rFonts w:hint="default" w:ascii="Times New Roman" w:hAnsi="Times New Roman" w:eastAsia="宋体" w:cs="Times New Roman"/>
          <w:color w:val="auto"/>
        </w:rPr>
        <w:t xml:space="preserve">. </w:t>
      </w:r>
      <w:r>
        <w:rPr>
          <w:rFonts w:hint="eastAsia" w:ascii="Times New Roman" w:hAnsi="Times New Roman" w:eastAsia="宋体" w:cs="Times New Roman"/>
          <w:color w:val="auto"/>
        </w:rPr>
        <w:t>从精神生态角度解读华兹华斯的自然诗歌</w:t>
      </w:r>
      <w:r>
        <w:rPr>
          <w:rFonts w:hint="default" w:ascii="Times New Roman" w:hAnsi="Times New Roman" w:eastAsia="宋体" w:cs="Times New Roman"/>
          <w:color w:val="auto"/>
        </w:rPr>
        <w:t xml:space="preserve">[D]. </w:t>
      </w:r>
      <w:r>
        <w:rPr>
          <w:rFonts w:hint="eastAsia" w:ascii="Times New Roman" w:hAnsi="Times New Roman" w:eastAsia="宋体" w:cs="Times New Roman"/>
          <w:color w:val="auto"/>
        </w:rPr>
        <w:t>南京师范大学</w:t>
      </w:r>
      <w:r>
        <w:rPr>
          <w:rFonts w:hint="default" w:ascii="Times New Roman" w:hAnsi="Times New Roman" w:eastAsia="宋体" w:cs="Times New Roman"/>
          <w:color w:val="auto"/>
        </w:rPr>
        <w:t>, 2018.</w:t>
      </w:r>
    </w:p>
    <w:p w14:paraId="52C1FF20">
      <w:pPr>
        <w:keepNext w:val="0"/>
        <w:keepLines w:val="0"/>
        <w:pageBreakBefore w:val="0"/>
        <w:suppressAutoHyphens/>
        <w:kinsoku/>
        <w:wordWrap/>
        <w:overflowPunct/>
        <w:topLinePunct w:val="0"/>
        <w:autoSpaceDE/>
        <w:autoSpaceDN/>
        <w:bidi w:val="0"/>
        <w:adjustRightInd/>
        <w:snapToGrid w:val="0"/>
        <w:spacing w:before="0" w:beforeLines="0" w:after="0" w:afterLines="0" w:line="320" w:lineRule="exact"/>
        <w:ind w:left="0" w:hanging="420" w:hangingChars="200"/>
        <w:textAlignment w:val="auto"/>
        <w:rPr>
          <w:rFonts w:hint="default" w:ascii="Times New Roman" w:hAnsi="Times New Roman" w:eastAsia="宋体" w:cs="Times New Roman"/>
          <w:color w:val="auto"/>
        </w:rPr>
      </w:pPr>
      <w:r>
        <w:rPr>
          <w:rFonts w:hint="default" w:ascii="Times New Roman" w:hAnsi="Times New Roman" w:cs="Times New Roman"/>
          <w:color w:val="auto"/>
          <w:lang w:val="en-US" w:eastAsia="zh-CN"/>
        </w:rPr>
        <w:t>[1</w:t>
      </w:r>
      <w:r>
        <w:rPr>
          <w:rFonts w:hint="eastAsia" w:cs="Times New Roman"/>
          <w:color w:val="auto"/>
          <w:lang w:val="en-US" w:eastAsia="zh-CN"/>
        </w:rPr>
        <w:t>2</w:t>
      </w:r>
      <w:r>
        <w:rPr>
          <w:rFonts w:hint="default" w:ascii="Times New Roman" w:hAnsi="Times New Roman" w:cs="Times New Roman"/>
          <w:color w:val="auto"/>
          <w:lang w:val="en-US" w:eastAsia="zh-CN"/>
        </w:rPr>
        <w:t>]</w:t>
      </w:r>
      <w:r>
        <w:rPr>
          <w:rFonts w:hint="eastAsia" w:ascii="Times New Roman" w:hAnsi="Times New Roman" w:eastAsia="宋体" w:cs="Times New Roman"/>
          <w:color w:val="auto"/>
        </w:rPr>
        <w:t>解斌</w:t>
      </w:r>
      <w:r>
        <w:rPr>
          <w:rFonts w:hint="default" w:ascii="Times New Roman" w:hAnsi="Times New Roman" w:eastAsia="宋体" w:cs="Times New Roman"/>
          <w:color w:val="auto"/>
        </w:rPr>
        <w:t xml:space="preserve">. </w:t>
      </w:r>
      <w:r>
        <w:rPr>
          <w:rFonts w:hint="eastAsia" w:ascii="Times New Roman" w:hAnsi="Times New Roman" w:eastAsia="宋体" w:cs="Times New Roman"/>
          <w:color w:val="auto"/>
        </w:rPr>
        <w:t>从生态角度解读威廉</w:t>
      </w:r>
      <w:r>
        <w:rPr>
          <w:rFonts w:hint="default" w:ascii="Times New Roman" w:hAnsi="Times New Roman" w:eastAsia="宋体" w:cs="Times New Roman"/>
          <w:color w:val="auto"/>
        </w:rPr>
        <w:t>·</w:t>
      </w:r>
      <w:r>
        <w:rPr>
          <w:rFonts w:hint="eastAsia" w:ascii="Times New Roman" w:hAnsi="Times New Roman" w:eastAsia="宋体" w:cs="Times New Roman"/>
          <w:color w:val="auto"/>
        </w:rPr>
        <w:t>华兹华斯的诗歌</w:t>
      </w:r>
      <w:r>
        <w:rPr>
          <w:rFonts w:hint="default" w:ascii="Times New Roman" w:hAnsi="Times New Roman" w:eastAsia="宋体" w:cs="Times New Roman"/>
          <w:color w:val="auto"/>
        </w:rPr>
        <w:t xml:space="preserve">[D]. </w:t>
      </w:r>
      <w:r>
        <w:rPr>
          <w:rFonts w:hint="eastAsia" w:ascii="Times New Roman" w:hAnsi="Times New Roman" w:eastAsia="宋体" w:cs="Times New Roman"/>
          <w:color w:val="auto"/>
        </w:rPr>
        <w:t>河北师范大学</w:t>
      </w:r>
      <w:r>
        <w:rPr>
          <w:rFonts w:hint="default" w:ascii="Times New Roman" w:hAnsi="Times New Roman" w:eastAsia="宋体" w:cs="Times New Roman"/>
          <w:color w:val="auto"/>
        </w:rPr>
        <w:t>, 2012.</w:t>
      </w:r>
    </w:p>
    <w:p w14:paraId="4B07BE81">
      <w:pPr>
        <w:keepNext w:val="0"/>
        <w:keepLines w:val="0"/>
        <w:pageBreakBefore w:val="0"/>
        <w:suppressAutoHyphens/>
        <w:kinsoku/>
        <w:wordWrap/>
        <w:overflowPunct/>
        <w:topLinePunct w:val="0"/>
        <w:autoSpaceDE/>
        <w:autoSpaceDN/>
        <w:bidi w:val="0"/>
        <w:adjustRightInd/>
        <w:snapToGrid w:val="0"/>
        <w:spacing w:before="0" w:beforeLines="0" w:after="0" w:afterLines="0" w:line="320" w:lineRule="exact"/>
        <w:ind w:left="0" w:hanging="420" w:hangingChars="200"/>
        <w:textAlignment w:val="auto"/>
        <w:rPr>
          <w:rFonts w:hint="default" w:ascii="Times New Roman" w:hAnsi="Times New Roman" w:eastAsia="宋体" w:cs="Times New Roman"/>
          <w:color w:val="auto"/>
        </w:rPr>
      </w:pPr>
      <w:r>
        <w:rPr>
          <w:rFonts w:hint="default" w:ascii="Times New Roman" w:hAnsi="Times New Roman" w:cs="Times New Roman"/>
          <w:color w:val="auto"/>
          <w:lang w:val="en-US" w:eastAsia="zh-CN"/>
        </w:rPr>
        <w:t>[1</w:t>
      </w:r>
      <w:r>
        <w:rPr>
          <w:rFonts w:hint="eastAsia" w:cs="Times New Roman"/>
          <w:color w:val="auto"/>
          <w:lang w:val="en-US" w:eastAsia="zh-CN"/>
        </w:rPr>
        <w:t>3</w:t>
      </w:r>
      <w:r>
        <w:rPr>
          <w:rFonts w:hint="default" w:ascii="Times New Roman" w:hAnsi="Times New Roman" w:cs="Times New Roman"/>
          <w:color w:val="auto"/>
          <w:lang w:val="en-US" w:eastAsia="zh-CN"/>
        </w:rPr>
        <w:t>]</w:t>
      </w:r>
      <w:r>
        <w:rPr>
          <w:rFonts w:hint="eastAsia" w:ascii="Times New Roman" w:hAnsi="Times New Roman" w:eastAsia="宋体" w:cs="Times New Roman"/>
          <w:color w:val="auto"/>
        </w:rPr>
        <w:t>杨静</w:t>
      </w:r>
      <w:r>
        <w:rPr>
          <w:rFonts w:hint="default" w:ascii="Times New Roman" w:hAnsi="Times New Roman" w:eastAsia="宋体" w:cs="Times New Roman"/>
          <w:color w:val="auto"/>
        </w:rPr>
        <w:t xml:space="preserve">. </w:t>
      </w:r>
      <w:r>
        <w:rPr>
          <w:rFonts w:hint="eastAsia" w:ascii="Times New Roman" w:hAnsi="Times New Roman" w:eastAsia="宋体" w:cs="Times New Roman"/>
          <w:color w:val="auto"/>
        </w:rPr>
        <w:t>威廉</w:t>
      </w:r>
      <w:r>
        <w:rPr>
          <w:rFonts w:hint="default" w:ascii="Times New Roman" w:hAnsi="Times New Roman" w:eastAsia="宋体" w:cs="Times New Roman"/>
          <w:color w:val="auto"/>
        </w:rPr>
        <w:t>·</w:t>
      </w:r>
      <w:r>
        <w:rPr>
          <w:rFonts w:hint="eastAsia" w:ascii="Times New Roman" w:hAnsi="Times New Roman" w:eastAsia="宋体" w:cs="Times New Roman"/>
          <w:color w:val="auto"/>
        </w:rPr>
        <w:t>华兹华斯生态伦理思想探究</w:t>
      </w:r>
      <w:r>
        <w:rPr>
          <w:rFonts w:hint="default" w:ascii="Times New Roman" w:hAnsi="Times New Roman" w:eastAsia="宋体" w:cs="Times New Roman"/>
          <w:color w:val="auto"/>
        </w:rPr>
        <w:t xml:space="preserve">[J]. </w:t>
      </w:r>
      <w:r>
        <w:rPr>
          <w:rFonts w:hint="eastAsia" w:ascii="Times New Roman" w:hAnsi="Times New Roman" w:eastAsia="宋体" w:cs="Times New Roman"/>
          <w:color w:val="auto"/>
        </w:rPr>
        <w:t>华中农业大学学报</w:t>
      </w:r>
      <w:r>
        <w:rPr>
          <w:rFonts w:hint="default" w:ascii="Times New Roman" w:hAnsi="Times New Roman" w:eastAsia="宋体" w:cs="Times New Roman"/>
          <w:color w:val="auto"/>
        </w:rPr>
        <w:t>(</w:t>
      </w:r>
      <w:r>
        <w:rPr>
          <w:rFonts w:hint="eastAsia" w:ascii="Times New Roman" w:hAnsi="Times New Roman" w:eastAsia="宋体" w:cs="Times New Roman"/>
          <w:color w:val="auto"/>
        </w:rPr>
        <w:t>社会科学版</w:t>
      </w:r>
      <w:r>
        <w:rPr>
          <w:rFonts w:hint="default" w:ascii="Times New Roman" w:hAnsi="Times New Roman" w:eastAsia="宋体" w:cs="Times New Roman"/>
          <w:color w:val="auto"/>
        </w:rPr>
        <w:t>), 2010</w:t>
      </w:r>
      <w:r>
        <w:rPr>
          <w:rFonts w:hint="eastAsia" w:ascii="Times New Roman" w:hAnsi="Times New Roman" w:eastAsia="宋体" w:cs="Times New Roman"/>
          <w:color w:val="auto"/>
        </w:rPr>
        <w:t xml:space="preserve"> </w:t>
      </w:r>
      <w:r>
        <w:rPr>
          <w:rFonts w:hint="default" w:ascii="Times New Roman" w:hAnsi="Times New Roman" w:eastAsia="宋体" w:cs="Times New Roman"/>
          <w:color w:val="auto"/>
        </w:rPr>
        <w:t>(04): 121-123.</w:t>
      </w:r>
    </w:p>
    <w:p w14:paraId="067529C5">
      <w:pPr>
        <w:keepNext w:val="0"/>
        <w:keepLines w:val="0"/>
        <w:pageBreakBefore w:val="0"/>
        <w:suppressAutoHyphens/>
        <w:kinsoku/>
        <w:wordWrap/>
        <w:overflowPunct/>
        <w:topLinePunct w:val="0"/>
        <w:autoSpaceDE/>
        <w:autoSpaceDN/>
        <w:bidi w:val="0"/>
        <w:adjustRightInd/>
        <w:snapToGrid w:val="0"/>
        <w:spacing w:before="0" w:beforeLines="0" w:after="0" w:afterLines="0" w:line="320" w:lineRule="exact"/>
        <w:ind w:left="0" w:hanging="420" w:hangingChars="200"/>
        <w:textAlignment w:val="auto"/>
        <w:rPr>
          <w:rFonts w:hint="eastAsia" w:ascii="Times New Roman" w:hAnsi="Times New Roman" w:eastAsia="宋体" w:cs="Times New Roman"/>
          <w:color w:val="auto"/>
        </w:rPr>
      </w:pPr>
      <w:r>
        <w:rPr>
          <w:rFonts w:hint="default" w:ascii="Times New Roman" w:hAnsi="Times New Roman" w:cs="Times New Roman"/>
          <w:color w:val="auto"/>
          <w:lang w:val="en-US" w:eastAsia="zh-CN"/>
        </w:rPr>
        <w:t>[1</w:t>
      </w:r>
      <w:r>
        <w:rPr>
          <w:rFonts w:hint="eastAsia" w:cs="Times New Roman"/>
          <w:color w:val="auto"/>
          <w:lang w:val="en-US" w:eastAsia="zh-CN"/>
        </w:rPr>
        <w:t>4</w:t>
      </w:r>
      <w:r>
        <w:rPr>
          <w:rFonts w:hint="default" w:ascii="Times New Roman" w:hAnsi="Times New Roman" w:cs="Times New Roman"/>
          <w:color w:val="auto"/>
          <w:lang w:val="en-US" w:eastAsia="zh-CN"/>
        </w:rPr>
        <w:t>]</w:t>
      </w:r>
      <w:r>
        <w:rPr>
          <w:rFonts w:hint="eastAsia" w:ascii="Times New Roman" w:hAnsi="Times New Roman" w:eastAsia="宋体" w:cs="Times New Roman"/>
          <w:color w:val="auto"/>
        </w:rPr>
        <w:t>张剑</w:t>
      </w:r>
      <w:r>
        <w:rPr>
          <w:rFonts w:hint="default" w:ascii="Times New Roman" w:hAnsi="Times New Roman" w:eastAsia="宋体" w:cs="Times New Roman"/>
          <w:color w:val="auto"/>
        </w:rPr>
        <w:t xml:space="preserve">. </w:t>
      </w:r>
      <w:r>
        <w:rPr>
          <w:rFonts w:hint="eastAsia" w:ascii="Times New Roman" w:hAnsi="Times New Roman" w:eastAsia="宋体" w:cs="Times New Roman"/>
          <w:color w:val="auto"/>
        </w:rPr>
        <w:t>英国浪漫主义诗歌与生态批评</w:t>
      </w:r>
      <w:r>
        <w:rPr>
          <w:rFonts w:hint="default" w:ascii="Times New Roman" w:hAnsi="Times New Roman" w:eastAsia="宋体" w:cs="Times New Roman"/>
          <w:color w:val="auto"/>
        </w:rPr>
        <w:t xml:space="preserve">[J]. </w:t>
      </w:r>
      <w:r>
        <w:rPr>
          <w:rFonts w:hint="eastAsia" w:ascii="Times New Roman" w:hAnsi="Times New Roman" w:eastAsia="宋体" w:cs="Times New Roman"/>
          <w:color w:val="auto"/>
        </w:rPr>
        <w:t>外国文学</w:t>
      </w:r>
      <w:r>
        <w:rPr>
          <w:rFonts w:hint="default" w:ascii="Times New Roman" w:hAnsi="Times New Roman" w:eastAsia="宋体" w:cs="Times New Roman"/>
          <w:color w:val="auto"/>
        </w:rPr>
        <w:t>, 2012</w:t>
      </w:r>
      <w:r>
        <w:rPr>
          <w:rFonts w:hint="eastAsia" w:ascii="Times New Roman" w:hAnsi="Times New Roman" w:eastAsia="宋体" w:cs="Times New Roman"/>
          <w:color w:val="auto"/>
        </w:rPr>
        <w:t xml:space="preserve"> </w:t>
      </w:r>
      <w:r>
        <w:rPr>
          <w:rFonts w:hint="default" w:ascii="Times New Roman" w:hAnsi="Times New Roman" w:eastAsia="宋体" w:cs="Times New Roman"/>
          <w:color w:val="auto"/>
        </w:rPr>
        <w:t xml:space="preserve">(03): 123-133. </w:t>
      </w:r>
    </w:p>
    <w:p w14:paraId="71CEB4CB">
      <w:pPr>
        <w:rPr>
          <w:rFonts w:hint="eastAsia"/>
          <w:lang w:val="en-US" w:eastAsia="zh-CN"/>
        </w:rPr>
      </w:pPr>
      <w:r>
        <w:rPr>
          <w:rFonts w:hint="eastAsia"/>
          <w:lang w:val="en-US" w:eastAsia="zh-CN"/>
        </w:rPr>
        <w:br w:type="page"/>
      </w:r>
    </w:p>
    <w:p w14:paraId="3805EBE2">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黑体" w:hAnsi="黑体" w:eastAsia="黑体" w:cs="黑体"/>
          <w:sz w:val="28"/>
          <w:szCs w:val="28"/>
          <w:lang w:val="en-US" w:eastAsia="zh-CN"/>
        </w:rPr>
      </w:pPr>
      <w:bookmarkStart w:id="19" w:name="_Toc8395"/>
      <w:r>
        <w:rPr>
          <w:rFonts w:hint="eastAsia" w:ascii="黑体" w:hAnsi="黑体" w:eastAsia="黑体" w:cs="黑体"/>
          <w:sz w:val="28"/>
          <w:szCs w:val="28"/>
          <w:lang w:val="en-US" w:eastAsia="zh-CN"/>
        </w:rPr>
        <w:t>浅析老旧街区的街道景观改造设计</w:t>
      </w:r>
      <w:r>
        <w:commentReference w:id="10"/>
      </w:r>
      <w:r>
        <w:rPr>
          <w:rFonts w:hint="eastAsia" w:ascii="黑体" w:hAnsi="黑体" w:eastAsia="黑体" w:cs="黑体"/>
          <w:sz w:val="28"/>
          <w:szCs w:val="28"/>
          <w:lang w:val="en-US" w:eastAsia="zh-CN"/>
        </w:rPr>
        <w:t>——以开封西司街改造设计为例</w:t>
      </w:r>
      <w:bookmarkEnd w:id="19"/>
    </w:p>
    <w:p w14:paraId="0CBA1A9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rPr>
      </w:pPr>
      <w:r>
        <w:rPr>
          <w:rFonts w:hint="eastAsia" w:ascii="楷体" w:hAnsi="楷体" w:eastAsia="楷体" w:cs="楷体"/>
        </w:rPr>
        <w:t>人文艺术学院  学号：170504030407  姓名：王欣楠</w:t>
      </w:r>
    </w:p>
    <w:p w14:paraId="2AD252C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lang w:val="en-US" w:eastAsia="zh-CN"/>
        </w:rPr>
      </w:pPr>
      <w:r>
        <w:rPr>
          <w:rFonts w:hint="eastAsia" w:ascii="楷体" w:hAnsi="楷体" w:eastAsia="楷体" w:cs="楷体"/>
        </w:rPr>
        <w:t>指导教师：</w:t>
      </w:r>
      <w:r>
        <w:rPr>
          <w:rFonts w:hint="eastAsia" w:ascii="楷体" w:hAnsi="楷体" w:eastAsia="楷体" w:cs="楷体"/>
          <w:lang w:val="en-US" w:eastAsia="zh-CN"/>
        </w:rPr>
        <w:t>李莉</w:t>
      </w:r>
    </w:p>
    <w:p w14:paraId="51710433">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eastAsia="宋体" w:cs="宋体"/>
        </w:rPr>
      </w:pPr>
      <w:r>
        <w:rPr>
          <w:rFonts w:eastAsia="宋体" w:cs="宋体"/>
          <w:b/>
          <w:bCs/>
        </w:rPr>
        <w:t>摘 要：</w:t>
      </w:r>
      <w:r>
        <w:rPr>
          <w:rFonts w:eastAsia="宋体" w:cs="宋体"/>
        </w:rPr>
        <w:t>随着城镇化的到来，城市的更新速度不断加快，城市街道景观逐渐出现同质化的现象，因此对老旧街道景观的改造迫在眉睫。在老旧街区的街道景观改造项目中， 人们为了迎合高楼大厦，任意的去拆除或改建构筑物，使该项目地的文化元素逐渐丢失， 缺少了原有的特色。该街区还承担着交通、居住、娱乐等多种功能，是人们进行文化交 流的重要场所，因此，对于老旧街区的街道景观改造项目中应该进行适当的保留。这种 有文化特色的城市街道与其它普通的街道相比，保护的原则与方法也不一样。街道交通 也应进行更加系统的规划，使交通性能更加通畅、合</w:t>
      </w:r>
      <w:r>
        <w:commentReference w:id="11"/>
      </w:r>
      <w:r>
        <w:rPr>
          <w:rFonts w:eastAsia="宋体" w:cs="宋体"/>
        </w:rPr>
        <w:t xml:space="preserve">理。本文主要对街道中现有的建筑、配套设施和绿化等情况进行调查研究，并根据现存问题进行一系列解决措施，改善旧城 区人们的生活质量，且通过改造对当地的文化进行传承与保留。 </w:t>
      </w:r>
    </w:p>
    <w:p w14:paraId="327E07F3">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eastAsia="宋体" w:cs="宋体"/>
          <w:lang w:val="en-US" w:eastAsia="zh-CN"/>
        </w:rPr>
      </w:pPr>
      <w:r>
        <w:rPr>
          <w:rFonts w:eastAsia="宋体" w:cs="宋体"/>
          <w:b/>
          <w:bCs/>
        </w:rPr>
        <w:t>关键词 ：</w:t>
      </w:r>
      <w:r>
        <w:rPr>
          <w:rFonts w:eastAsia="宋体" w:cs="宋体"/>
        </w:rPr>
        <w:t>老旧街区；街道景观；改造保留</w:t>
      </w:r>
    </w:p>
    <w:p w14:paraId="4500CF4D">
      <w:pPr>
        <w:keepNext w:val="0"/>
        <w:keepLines w:val="0"/>
        <w:pageBreakBefore w:val="0"/>
        <w:widowControl w:val="0"/>
        <w:kinsoku/>
        <w:wordWrap/>
        <w:overflowPunct/>
        <w:topLinePunct w:val="0"/>
        <w:autoSpaceDE/>
        <w:autoSpaceDN/>
        <w:bidi w:val="0"/>
        <w:adjustRightInd/>
        <w:snapToGrid/>
        <w:spacing w:line="320" w:lineRule="atLeast"/>
        <w:ind w:firstLine="422" w:firstLineChars="200"/>
        <w:textAlignment w:val="auto"/>
        <w:rPr>
          <w:rFonts w:hint="default" w:ascii="Times New Roman" w:hAnsi="Times New Roman" w:eastAsia="宋体" w:cs="Times New Roman"/>
          <w:color w:val="auto"/>
        </w:rPr>
      </w:pPr>
      <w:r>
        <w:rPr>
          <w:rFonts w:hint="default" w:ascii="Times New Roman" w:hAnsi="Times New Roman" w:eastAsia="宋体" w:cs="Times New Roman"/>
          <w:b/>
          <w:bCs/>
          <w:color w:val="auto"/>
        </w:rPr>
        <w:t>Abstract:</w:t>
      </w:r>
      <w:r>
        <w:rPr>
          <w:rFonts w:hint="default" w:ascii="Times New Roman" w:hAnsi="Times New Roman" w:eastAsia="宋体" w:cs="Times New Roman"/>
          <w:color w:val="auto"/>
        </w:rPr>
        <w:t xml:space="preserve"> With the arrival of urbanization, the speed of urban renewal is accelerating, and the urban street landscape gradually appears the phenomenon of homogenization, so the transformation of the old street landscape is imminent. In the renovation project of street landscape in old blocks, people arbitrarily demolish or rebuild structures in order to cater for the high-rise buildings, which gradually loses the cultural elements of the site and lacks the original characteristics.This block also bears a variety of functions such as traffic, living, entertainment and so on, and is an important place for people to carry out cultural exchanges. Therefore, it should be properly preserved in the street landscape reconstruction project of the old block. Compared with other ordinary streets, the preservation principles and methods of this kind of city streets with cultural characteristics are different. Street traffic should also be more systematic planning, so that the traffic performance is more smooth and reasonable.This paper mainly investigates and studies the existing buildings, supporting facilities and greening in the streets, and takes a series of solutions according to the existing problems to improve the quality of life of people in the old city, and inherits and preserves the local culture through transformation.</w:t>
      </w:r>
    </w:p>
    <w:p w14:paraId="331B07AA">
      <w:pPr>
        <w:keepNext w:val="0"/>
        <w:keepLines w:val="0"/>
        <w:pageBreakBefore w:val="0"/>
        <w:widowControl w:val="0"/>
        <w:kinsoku/>
        <w:wordWrap/>
        <w:overflowPunct/>
        <w:topLinePunct w:val="0"/>
        <w:autoSpaceDE/>
        <w:autoSpaceDN/>
        <w:bidi w:val="0"/>
        <w:adjustRightInd/>
        <w:snapToGrid/>
        <w:spacing w:line="320" w:lineRule="atLeast"/>
        <w:ind w:firstLine="422" w:firstLineChars="200"/>
        <w:textAlignment w:val="auto"/>
        <w:rPr>
          <w:rFonts w:hint="default" w:ascii="Times New Roman" w:hAnsi="Times New Roman" w:eastAsia="宋体" w:cs="Times New Roman"/>
          <w:color w:val="auto"/>
        </w:rPr>
      </w:pPr>
      <w:r>
        <w:rPr>
          <w:rFonts w:hint="default" w:ascii="Times New Roman" w:hAnsi="Times New Roman" w:eastAsia="宋体" w:cs="Times New Roman"/>
          <w:b/>
          <w:bCs/>
          <w:color w:val="auto"/>
        </w:rPr>
        <w:t>Key Words:</w:t>
      </w:r>
      <w:r>
        <w:rPr>
          <w:rFonts w:hint="default" w:ascii="Times New Roman" w:hAnsi="Times New Roman" w:eastAsia="宋体" w:cs="Times New Roman"/>
          <w:color w:val="auto"/>
        </w:rPr>
        <w:t xml:space="preserve"> The old community, Street landscape, Remodel and preserve</w:t>
      </w:r>
    </w:p>
    <w:p w14:paraId="5AF631F4">
      <w:pPr>
        <w:pStyle w:val="2"/>
        <w:rPr>
          <w:rFonts w:hint="default"/>
        </w:rPr>
      </w:pPr>
    </w:p>
    <w:p w14:paraId="761AFEB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1. 引言</w:t>
      </w:r>
      <w:bookmarkStart w:id="20" w:name="_bookmark1"/>
      <w:bookmarkEnd w:id="20"/>
      <w:r>
        <w:commentReference w:id="12"/>
      </w:r>
    </w:p>
    <w:p w14:paraId="2593EFFE">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黑体" w:hAnsi="黑体" w:eastAsia="黑体" w:cs="黑体"/>
          <w:spacing w:val="-2"/>
          <w:kern w:val="0"/>
          <w:sz w:val="24"/>
          <w:szCs w:val="24"/>
          <w:lang w:val="en-US" w:eastAsia="zh-CN" w:bidi="ar-SA"/>
        </w:rPr>
      </w:pPr>
      <w:r>
        <w:rPr>
          <w:rFonts w:hint="default" w:ascii="黑体" w:hAnsi="黑体" w:eastAsia="黑体" w:cs="黑体"/>
          <w:spacing w:val="-2"/>
          <w:kern w:val="0"/>
          <w:sz w:val="24"/>
          <w:szCs w:val="24"/>
          <w:lang w:val="en-US" w:eastAsia="zh-CN" w:bidi="ar-SA"/>
        </w:rPr>
        <w:t>1.1</w:t>
      </w:r>
      <w:r>
        <w:rPr>
          <w:rFonts w:hint="eastAsia" w:ascii="黑体" w:hAnsi="黑体" w:eastAsia="黑体" w:cs="黑体"/>
          <w:spacing w:val="-2"/>
          <w:kern w:val="0"/>
          <w:sz w:val="24"/>
          <w:szCs w:val="24"/>
          <w:lang w:val="en-US" w:eastAsia="zh-CN" w:bidi="ar-SA"/>
        </w:rPr>
        <w:t xml:space="preserve"> 研究的背景及意义</w:t>
      </w:r>
      <w:bookmarkStart w:id="21" w:name="_bookmark2"/>
      <w:bookmarkEnd w:id="21"/>
      <w:bookmarkStart w:id="22" w:name="_bookmark2"/>
      <w:bookmarkEnd w:id="22"/>
    </w:p>
    <w:p w14:paraId="11BB1B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ascii="黑体" w:hAnsi="黑体" w:eastAsia="黑体" w:cs="Times New Roman"/>
          <w:kern w:val="28"/>
          <w:sz w:val="21"/>
          <w:szCs w:val="21"/>
          <w:lang w:val="en-US" w:eastAsia="zh-CN" w:bidi="ar-SA"/>
        </w:rPr>
      </w:pPr>
      <w:r>
        <w:rPr>
          <w:rFonts w:hint="eastAsia" w:ascii="黑体" w:hAnsi="黑体" w:eastAsia="黑体" w:cs="Times New Roman"/>
          <w:kern w:val="28"/>
          <w:sz w:val="21"/>
          <w:szCs w:val="21"/>
          <w:lang w:val="en-US" w:eastAsia="zh-CN" w:bidi="ar-SA"/>
        </w:rPr>
        <w:t xml:space="preserve">1.1.1 </w:t>
      </w:r>
      <w:r>
        <w:rPr>
          <w:rFonts w:ascii="黑体" w:hAnsi="黑体" w:eastAsia="黑体" w:cs="Times New Roman"/>
          <w:kern w:val="28"/>
          <w:sz w:val="21"/>
          <w:szCs w:val="21"/>
          <w:lang w:val="en-US" w:eastAsia="zh-CN" w:bidi="ar-SA"/>
        </w:rPr>
        <w:t>研究的背景</w:t>
      </w:r>
    </w:p>
    <w:p w14:paraId="7F0E43A6">
      <w:pPr>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ascii="Times New Roman" w:hAnsi="Times New Roman" w:eastAsia="宋体" w:cs="宋体"/>
          <w:sz w:val="21"/>
          <w:szCs w:val="21"/>
        </w:rPr>
      </w:pPr>
      <w:r>
        <w:rPr>
          <w:rFonts w:ascii="Times New Roman" w:hAnsi="Times New Roman" w:eastAsia="宋体" w:cs="宋体"/>
          <w:sz w:val="21"/>
          <w:szCs w:val="21"/>
        </w:rPr>
        <w:t>城市中的老旧街区承载着这座城市的历史，是城市中历史文化积淀最多的地方。随 着社会在不断地进步发展，人们的生活需求也日益增加，老旧街区已难以满足人们的需 求，城市街道中多方面都需要进行改造。老旧街区的街道景观改造设计是一个开放空间 的设计，既要考虑到当地的文化因素又要考虑到当地的自然环境的影响。但那些建立了 很久的历史街区也逐渐出现了不同的问题。其中包含交通系统拥堵、公共设施不够完善、道路铺装破损等</w:t>
      </w:r>
      <w:r>
        <w:commentReference w:id="13"/>
      </w:r>
      <w:r>
        <w:rPr>
          <w:rFonts w:ascii="Times New Roman" w:hAnsi="Times New Roman" w:eastAsia="宋体" w:cs="宋体"/>
          <w:sz w:val="21"/>
          <w:szCs w:val="21"/>
        </w:rPr>
        <w:t xml:space="preserve">一系列问题，除此之外，居民们还根据自己的需要任意的改变周围的环 境，毫不考虑形式与规范。除去美感而言，其中还不乏扩建的违规建筑。加之人行道的 非法占据，当地居民的随意改造，垃圾的污染，这些因素的出现共同造成街道的不断混 乱。针对这些问题，人们迫切的需要进行环境的改善，创造出符合新时代要求的舒适空 间。在满足人们物质生活的同时也要提高人们对精神生活的追求。 </w:t>
      </w:r>
    </w:p>
    <w:p w14:paraId="26ABAA4C">
      <w:pPr>
        <w:keepNext/>
        <w:keepLines/>
        <w:pageBreakBefore w:val="0"/>
        <w:kinsoku/>
        <w:wordWrap/>
        <w:overflowPunct/>
        <w:topLinePunct w:val="0"/>
        <w:autoSpaceDE/>
        <w:autoSpaceDN/>
        <w:bidi w:val="0"/>
        <w:adjustRightInd/>
        <w:snapToGrid/>
        <w:spacing w:line="320" w:lineRule="exact"/>
        <w:textAlignment w:val="auto"/>
        <w:outlineLvl w:val="2"/>
        <w:rPr>
          <w:rFonts w:ascii="黑体" w:hAnsi="黑体" w:eastAsia="黑体" w:cs="Times New Roman"/>
          <w:kern w:val="28"/>
          <w:sz w:val="21"/>
          <w:szCs w:val="21"/>
          <w:lang w:val="en-US" w:eastAsia="zh-CN" w:bidi="ar-SA"/>
        </w:rPr>
      </w:pPr>
      <w:bookmarkStart w:id="23" w:name="_bookmark3"/>
      <w:bookmarkEnd w:id="23"/>
      <w:bookmarkStart w:id="24" w:name="_bookmark3"/>
      <w:bookmarkEnd w:id="24"/>
      <w:r>
        <w:rPr>
          <w:rFonts w:hint="eastAsia" w:ascii="黑体" w:hAnsi="黑体" w:eastAsia="黑体" w:cs="Times New Roman"/>
          <w:kern w:val="28"/>
          <w:sz w:val="21"/>
          <w:szCs w:val="21"/>
          <w:lang w:val="en-US" w:eastAsia="zh-CN" w:bidi="ar-SA"/>
        </w:rPr>
        <w:t xml:space="preserve">2.2.1 </w:t>
      </w:r>
      <w:r>
        <w:rPr>
          <w:rFonts w:ascii="黑体" w:hAnsi="黑体" w:eastAsia="黑体" w:cs="Times New Roman"/>
          <w:kern w:val="28"/>
          <w:sz w:val="21"/>
          <w:szCs w:val="21"/>
          <w:lang w:val="en-US" w:eastAsia="zh-CN" w:bidi="ar-SA"/>
        </w:rPr>
        <w:t>街道景观</w:t>
      </w:r>
    </w:p>
    <w:p w14:paraId="174571E4">
      <w:pPr>
        <w:keepNext w:val="0"/>
        <w:keepLines w:val="0"/>
        <w:pageBreakBefore w:val="0"/>
        <w:widowControl/>
        <w:kinsoku/>
        <w:wordWrap/>
        <w:overflowPunct/>
        <w:topLinePunct w:val="0"/>
        <w:autoSpaceDE/>
        <w:autoSpaceDN/>
        <w:bidi w:val="0"/>
        <w:adjustRightInd/>
        <w:snapToGrid/>
        <w:spacing w:line="320" w:lineRule="exact"/>
        <w:ind w:firstLine="482"/>
        <w:jc w:val="left"/>
        <w:textAlignment w:val="auto"/>
      </w:pPr>
      <w:r>
        <w:rPr>
          <w:rFonts w:hint="default" w:ascii="Times New Roman" w:hAnsi="Times New Roman" w:eastAsia="宋体" w:cs="Times New Roman"/>
          <w:sz w:val="21"/>
          <w:szCs w:val="21"/>
          <w:lang w:val="en-US" w:eastAsia="zh-CN"/>
        </w:rPr>
        <w:t>街道景观是城市景观的集中体现，对于城市的发展具有重要作用。街道的边界主要 是周边建筑，它连接着人们居住、休闲、工作、娱乐等空间，是我们的生活场所。鲁道 夫斯基曾在《人的街道》中说过：“街道是母体，是城市的房间，是丰沃的土壤，也是 培育的温床”</w:t>
      </w:r>
      <w:r>
        <w:rPr>
          <w:rFonts w:hint="default" w:ascii="Times New Roman" w:hAnsi="Times New Roman" w:eastAsia="宋体" w:cs="Times New Roman"/>
          <w:sz w:val="21"/>
          <w:szCs w:val="21"/>
          <w:vertAlign w:val="superscript"/>
          <w:lang w:val="en-US" w:eastAsia="zh-CN"/>
        </w:rPr>
        <w:t>[1]</w:t>
      </w:r>
      <w:r>
        <w:rPr>
          <w:rFonts w:hint="default" w:ascii="Times New Roman" w:hAnsi="Times New Roman" w:eastAsia="宋体" w:cs="Times New Roman"/>
          <w:sz w:val="21"/>
          <w:szCs w:val="21"/>
          <w:lang w:val="en-US" w:eastAsia="zh-CN"/>
        </w:rPr>
        <w:t>。街道景观是人们认识一个城市最直观的媒介，应该表现出城市的特色。在空间属性上，街道是三维的一种展现、周围有建筑、更具空间感（如图 2-1），而道路周围则较为空旷，视野范围也更大（如图 2-2）。街道景观在一定意义上是一个区域所呈现出的景象，能给人带来视觉效果的直观感受。通常情况下，人们总是习惯性的通 过城市的街道景观来认识和定义这座城市的风格，街道是城市形象的载体，是大家初次 了解这个城市的第一印象。街道与街边绿地、社区公园、或者城市广场有机结合起来， 会缩短出行线路距离，并对多种功能区进行联系。使功能区的多功能需求得到丰富，街 道景观也更有内容性。在现在的社会发展中，街道形象和城市风貌将成为城市竞争中提 高城市吸引力和竞争力的重要因素之一。</w:t>
      </w:r>
    </w:p>
    <w:p w14:paraId="04018729">
      <w:pPr>
        <w:keepNext w:val="0"/>
        <w:keepLines w:val="0"/>
        <w:pageBreakBefore w:val="0"/>
        <w:widowControl w:val="0"/>
        <w:tabs>
          <w:tab w:val="left" w:pos="3792"/>
        </w:tabs>
        <w:kinsoku/>
        <w:wordWrap/>
        <w:overflowPunct/>
        <w:topLinePunct w:val="0"/>
        <w:autoSpaceDE/>
        <w:autoSpaceDN/>
        <w:bidi w:val="0"/>
        <w:adjustRightInd/>
        <w:snapToGrid/>
        <w:ind w:left="0" w:right="0" w:firstLine="0"/>
        <w:jc w:val="center"/>
        <w:textAlignment w:val="auto"/>
        <w:rPr>
          <w:rFonts w:hint="eastAsia" w:ascii="黑体" w:eastAsia="黑体"/>
          <w:sz w:val="21"/>
        </w:rPr>
      </w:pPr>
      <w:commentRangeStart w:id="14"/>
      <w:r>
        <w:rPr>
          <w:spacing w:val="-9"/>
          <w:position w:val="2"/>
        </w:rPr>
        <w:drawing>
          <wp:anchor distT="0" distB="0" distL="0" distR="0" simplePos="0" relativeHeight="251662336" behindDoc="0" locked="0" layoutInCell="1" allowOverlap="1">
            <wp:simplePos x="0" y="0"/>
            <wp:positionH relativeFrom="column">
              <wp:posOffset>3456305</wp:posOffset>
            </wp:positionH>
            <wp:positionV relativeFrom="paragraph">
              <wp:posOffset>76200</wp:posOffset>
            </wp:positionV>
            <wp:extent cx="1950720" cy="1462405"/>
            <wp:effectExtent l="0" t="0" r="11430" b="4445"/>
            <wp:wrapTopAndBottom/>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a:picLocks noChangeAspect="1"/>
                    </pic:cNvPicPr>
                  </pic:nvPicPr>
                  <pic:blipFill>
                    <a:blip r:embed="rId14" cstate="print"/>
                    <a:stretch>
                      <a:fillRect/>
                    </a:stretch>
                  </pic:blipFill>
                  <pic:spPr>
                    <a:xfrm>
                      <a:off x="0" y="0"/>
                      <a:ext cx="1950720" cy="1462405"/>
                    </a:xfrm>
                    <a:prstGeom prst="rect">
                      <a:avLst/>
                    </a:prstGeom>
                  </pic:spPr>
                </pic:pic>
              </a:graphicData>
            </a:graphic>
          </wp:anchor>
        </w:drawing>
      </w:r>
      <w:commentRangeEnd w:id="14"/>
      <w:r>
        <w:commentReference w:id="14"/>
      </w:r>
      <w:r>
        <w:rPr>
          <w:position w:val="2"/>
        </w:rPr>
        <w:drawing>
          <wp:anchor distT="0" distB="0" distL="0" distR="0" simplePos="0" relativeHeight="251661312" behindDoc="0" locked="0" layoutInCell="1" allowOverlap="1">
            <wp:simplePos x="0" y="0"/>
            <wp:positionH relativeFrom="column">
              <wp:posOffset>439420</wp:posOffset>
            </wp:positionH>
            <wp:positionV relativeFrom="paragraph">
              <wp:posOffset>86995</wp:posOffset>
            </wp:positionV>
            <wp:extent cx="2387600" cy="1433195"/>
            <wp:effectExtent l="0" t="0" r="12700" b="14605"/>
            <wp:wrapTopAndBottom/>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pic:cNvPicPr>
                      <a:picLocks noChangeAspect="1"/>
                    </pic:cNvPicPr>
                  </pic:nvPicPr>
                  <pic:blipFill>
                    <a:blip r:embed="rId15" cstate="print"/>
                    <a:stretch>
                      <a:fillRect/>
                    </a:stretch>
                  </pic:blipFill>
                  <pic:spPr>
                    <a:xfrm>
                      <a:off x="0" y="0"/>
                      <a:ext cx="2387600" cy="1433195"/>
                    </a:xfrm>
                    <a:prstGeom prst="rect">
                      <a:avLst/>
                    </a:prstGeom>
                  </pic:spPr>
                </pic:pic>
              </a:graphicData>
            </a:graphic>
          </wp:anchor>
        </w:drawing>
      </w:r>
      <w:r>
        <w:rPr>
          <w:rFonts w:hint="eastAsia" w:ascii="黑体" w:eastAsia="黑体"/>
          <w:sz w:val="21"/>
          <w:lang w:val="en-US" w:eastAsia="zh-CN"/>
        </w:rPr>
        <w:t xml:space="preserve">         </w:t>
      </w:r>
      <w:r>
        <w:rPr>
          <w:rFonts w:hint="eastAsia" w:ascii="黑体" w:eastAsia="黑体"/>
          <w:sz w:val="21"/>
        </w:rPr>
        <w:t>图</w:t>
      </w:r>
      <w:r>
        <w:rPr>
          <w:rFonts w:hint="eastAsia" w:ascii="黑体" w:eastAsia="黑体"/>
          <w:spacing w:val="-14"/>
          <w:sz w:val="21"/>
        </w:rPr>
        <w:t xml:space="preserve"> </w:t>
      </w:r>
      <w:r>
        <w:rPr>
          <w:rFonts w:hint="eastAsia" w:ascii="黑体" w:eastAsia="黑体"/>
          <w:spacing w:val="-6"/>
          <w:sz w:val="21"/>
        </w:rPr>
        <w:t>2-1</w:t>
      </w:r>
      <w:r>
        <w:rPr>
          <w:rFonts w:hint="eastAsia" w:ascii="黑体" w:eastAsia="黑体"/>
          <w:spacing w:val="-13"/>
          <w:sz w:val="21"/>
        </w:rPr>
        <w:t xml:space="preserve"> </w:t>
      </w:r>
      <w:r>
        <w:rPr>
          <w:rFonts w:hint="eastAsia" w:ascii="黑体" w:eastAsia="黑体"/>
          <w:spacing w:val="-10"/>
          <w:sz w:val="21"/>
        </w:rPr>
        <w:t>街道景</w:t>
      </w:r>
      <w:r>
        <w:rPr>
          <w:rFonts w:hint="eastAsia" w:ascii="黑体" w:eastAsia="黑体"/>
          <w:sz w:val="21"/>
        </w:rPr>
        <w:t>观</w:t>
      </w:r>
      <w:r>
        <w:rPr>
          <w:rFonts w:hint="eastAsia" w:ascii="黑体" w:eastAsia="黑体"/>
          <w:spacing w:val="-12"/>
          <w:sz w:val="21"/>
        </w:rPr>
        <w:t xml:space="preserve"> </w:t>
      </w:r>
      <w:r>
        <w:rPr>
          <w:rFonts w:hint="eastAsia" w:ascii="黑体" w:eastAsia="黑体"/>
          <w:spacing w:val="-10"/>
          <w:sz w:val="21"/>
        </w:rPr>
        <w:t>图片来</w:t>
      </w:r>
      <w:r>
        <w:rPr>
          <w:rFonts w:hint="eastAsia" w:ascii="黑体" w:eastAsia="黑体"/>
          <w:spacing w:val="-8"/>
          <w:sz w:val="21"/>
        </w:rPr>
        <w:t>源</w:t>
      </w:r>
      <w:r>
        <w:rPr>
          <w:rFonts w:hint="eastAsia" w:ascii="黑体" w:eastAsia="黑体"/>
          <w:spacing w:val="-10"/>
          <w:sz w:val="21"/>
        </w:rPr>
        <w:t>：百</w:t>
      </w:r>
      <w:r>
        <w:rPr>
          <w:rFonts w:hint="eastAsia" w:ascii="黑体" w:eastAsia="黑体"/>
          <w:spacing w:val="-11"/>
          <w:sz w:val="21"/>
        </w:rPr>
        <w:t>度</w:t>
      </w:r>
      <w:r>
        <w:commentReference w:id="15"/>
      </w:r>
      <w:r>
        <w:rPr>
          <w:rFonts w:hint="eastAsia" w:ascii="黑体" w:eastAsia="黑体"/>
          <w:sz w:val="21"/>
        </w:rPr>
        <w:t>网</w:t>
      </w:r>
      <w:r>
        <w:rPr>
          <w:rFonts w:hint="eastAsia" w:ascii="黑体" w:eastAsia="黑体"/>
          <w:sz w:val="21"/>
        </w:rPr>
        <w:tab/>
      </w:r>
      <w:r>
        <w:rPr>
          <w:rFonts w:hint="eastAsia" w:ascii="黑体" w:eastAsia="黑体"/>
          <w:sz w:val="21"/>
          <w:lang w:val="en-US" w:eastAsia="zh-CN"/>
        </w:rPr>
        <w:t xml:space="preserve">           </w:t>
      </w:r>
      <w:r>
        <w:rPr>
          <w:rFonts w:hint="eastAsia" w:ascii="黑体" w:eastAsia="黑体"/>
          <w:sz w:val="21"/>
        </w:rPr>
        <w:t>图</w:t>
      </w:r>
      <w:r>
        <w:rPr>
          <w:rFonts w:hint="eastAsia" w:ascii="黑体" w:eastAsia="黑体"/>
          <w:spacing w:val="-11"/>
          <w:sz w:val="21"/>
        </w:rPr>
        <w:t xml:space="preserve"> </w:t>
      </w:r>
      <w:r>
        <w:rPr>
          <w:rFonts w:hint="eastAsia" w:ascii="黑体" w:eastAsia="黑体"/>
          <w:spacing w:val="-7"/>
          <w:sz w:val="21"/>
        </w:rPr>
        <w:t>2-2</w:t>
      </w:r>
      <w:r>
        <w:rPr>
          <w:rFonts w:hint="eastAsia" w:ascii="黑体" w:eastAsia="黑体"/>
          <w:spacing w:val="-11"/>
          <w:sz w:val="21"/>
        </w:rPr>
        <w:t xml:space="preserve"> </w:t>
      </w:r>
      <w:r>
        <w:rPr>
          <w:rFonts w:hint="eastAsia" w:ascii="黑体" w:eastAsia="黑体"/>
          <w:spacing w:val="-10"/>
          <w:sz w:val="21"/>
        </w:rPr>
        <w:t>街道景</w:t>
      </w:r>
      <w:r>
        <w:rPr>
          <w:rFonts w:hint="eastAsia" w:ascii="黑体" w:eastAsia="黑体"/>
          <w:sz w:val="21"/>
        </w:rPr>
        <w:t>观</w:t>
      </w:r>
      <w:r>
        <w:rPr>
          <w:rFonts w:hint="eastAsia" w:ascii="黑体" w:eastAsia="黑体"/>
          <w:spacing w:val="-11"/>
          <w:sz w:val="21"/>
        </w:rPr>
        <w:t xml:space="preserve"> </w:t>
      </w:r>
      <w:r>
        <w:rPr>
          <w:rFonts w:hint="eastAsia" w:ascii="黑体" w:eastAsia="黑体"/>
          <w:spacing w:val="-10"/>
          <w:sz w:val="21"/>
        </w:rPr>
        <w:t>图片来源</w:t>
      </w:r>
      <w:r>
        <w:rPr>
          <w:rFonts w:hint="eastAsia" w:ascii="黑体" w:eastAsia="黑体"/>
          <w:spacing w:val="-8"/>
          <w:sz w:val="21"/>
        </w:rPr>
        <w:t>：</w:t>
      </w:r>
      <w:r>
        <w:rPr>
          <w:rFonts w:hint="eastAsia" w:ascii="黑体" w:eastAsia="黑体"/>
          <w:spacing w:val="-10"/>
          <w:sz w:val="21"/>
        </w:rPr>
        <w:t>百度</w:t>
      </w:r>
      <w:r>
        <w:rPr>
          <w:rFonts w:hint="eastAsia" w:ascii="黑体" w:eastAsia="黑体"/>
          <w:sz w:val="21"/>
        </w:rPr>
        <w:t>网</w:t>
      </w:r>
    </w:p>
    <w:p w14:paraId="0C968581">
      <w:pPr>
        <w:keepNext w:val="0"/>
        <w:keepLines w:val="0"/>
        <w:pageBreakBefore w:val="0"/>
        <w:widowControl w:val="0"/>
        <w:numPr>
          <w:ilvl w:val="0"/>
          <w:numId w:val="0"/>
        </w:numPr>
        <w:kinsoku/>
        <w:wordWrap/>
        <w:overflowPunct/>
        <w:topLinePunct w:val="0"/>
        <w:autoSpaceDE/>
        <w:autoSpaceDN/>
        <w:bidi w:val="0"/>
        <w:adjustRightInd/>
        <w:snapToGrid/>
        <w:spacing w:line="320" w:lineRule="atLeast"/>
        <w:textAlignment w:val="auto"/>
        <w:rPr>
          <w:rFonts w:hint="eastAsia" w:ascii="黑体" w:hAnsi="黑体" w:eastAsia="黑体" w:cs="黑体"/>
          <w:color w:val="auto"/>
          <w:sz w:val="24"/>
          <w:szCs w:val="24"/>
          <w:lang w:val="en-US" w:eastAsia="zh-CN"/>
        </w:rPr>
      </w:pPr>
      <w:bookmarkStart w:id="25" w:name="_bookmark10"/>
      <w:bookmarkEnd w:id="25"/>
      <w:bookmarkStart w:id="26" w:name="_bookmark10"/>
      <w:bookmarkEnd w:id="26"/>
      <w:r>
        <w:rPr>
          <w:rFonts w:hint="eastAsia" w:ascii="黑体" w:hAnsi="黑体" w:eastAsia="黑体" w:cs="黑体"/>
          <w:color w:val="auto"/>
          <w:sz w:val="24"/>
          <w:szCs w:val="24"/>
          <w:lang w:val="en-US" w:eastAsia="zh-CN"/>
        </w:rPr>
        <w:t>2.3 街道景观改造</w:t>
      </w:r>
    </w:p>
    <w:p w14:paraId="00F5EC0C">
      <w:pPr>
        <w:keepNext w:val="0"/>
        <w:keepLines w:val="0"/>
        <w:pageBreakBefore w:val="0"/>
        <w:widowControl/>
        <w:kinsoku/>
        <w:wordWrap/>
        <w:overflowPunct/>
        <w:topLinePunct w:val="0"/>
        <w:autoSpaceDE/>
        <w:autoSpaceDN/>
        <w:bidi w:val="0"/>
        <w:adjustRightInd/>
        <w:snapToGrid/>
        <w:spacing w:line="320" w:lineRule="exact"/>
        <w:ind w:firstLine="482"/>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“改造”这个词在字典中的解释为：在原有的事物上进行变更或者修改，改变旧的，建立新的，使适合人们新的需求。但是对于街道而言，街道景观改造一方面是对于 破旧的、损坏严重的、影响到人们生活的地方以及影响美观或者与整体空间无法融合的 地方进行更新，还应该对能够体现地域特色的，以及有文化内涵的地方进行保留，这才 称为街道改造。现在的老旧街道景观改造大致可分为三种形式：首先，是以获得经济效 益为准则，忽略其他因素。其次，是城市住宅区街道景观的改造，这种形式的改造以保 护为主，重视环境给人的生活带来的影响。最后，是对历史遗留文化景观的改造，这种 改造形式逐渐增加，体现了人们对于历史文化的尊重，以及提升精神文化的追求和向往。因此，在老旧街区的街道景观改造过程中，对城市的评价不只是在建筑时间的久远、也 不是生活环境的新旧程度上，而是看其中的历史文化价值。针对街道景观改造，首先要 规划交通系统的轴线，完善城市配套服务设施。其次要对环境质量进行整治、提高空气 质量、减少噪音、控制废水废物的排放。最后要调整城市的功能区，合理规划布局，注 意生活区和商业区之间的关系。</w:t>
      </w:r>
    </w:p>
    <w:p w14:paraId="53F2E905">
      <w:pPr>
        <w:pStyle w:val="5"/>
        <w:spacing w:line="303" w:lineRule="exact"/>
        <w:ind w:left="591"/>
      </w:pPr>
      <w:r>
        <w:t xml:space="preserve"> </w:t>
      </w:r>
    </w:p>
    <w:p w14:paraId="139F6BEA">
      <w:pPr>
        <w:pStyle w:val="5"/>
        <w:spacing w:before="158"/>
        <w:ind w:left="116"/>
      </w:pPr>
      <w:r>
        <w:t xml:space="preserve"> </w:t>
      </w:r>
    </w:p>
    <w:p w14:paraId="6267DFF5">
      <w:pPr>
        <w:pStyle w:val="5"/>
        <w:spacing w:before="161"/>
        <w:ind w:left="116"/>
      </w:pPr>
      <w:r>
        <w:t xml:space="preserve"> </w:t>
      </w:r>
    </w:p>
    <w:p w14:paraId="5654FBE8">
      <w:pPr>
        <w:pStyle w:val="5"/>
        <w:spacing w:before="158"/>
        <w:ind w:left="116"/>
      </w:pPr>
      <w:r>
        <w:t xml:space="preserve"> </w:t>
      </w:r>
    </w:p>
    <w:p w14:paraId="457A6032">
      <w:pPr>
        <w:pStyle w:val="5"/>
        <w:spacing w:before="161"/>
        <w:ind w:left="116"/>
      </w:pPr>
      <w:r>
        <w:t xml:space="preserve"> </w:t>
      </w:r>
    </w:p>
    <w:p w14:paraId="6314433D">
      <w:pPr>
        <w:pStyle w:val="5"/>
        <w:spacing w:before="158"/>
        <w:ind w:left="116"/>
        <w:sectPr>
          <w:headerReference r:id="rId7" w:type="default"/>
          <w:footerReference r:id="rId9" w:type="default"/>
          <w:headerReference r:id="rId8" w:type="even"/>
          <w:footerReference r:id="rId10" w:type="even"/>
          <w:pgSz w:w="11910" w:h="16840"/>
          <w:pgMar w:top="1701" w:right="1417" w:bottom="1701" w:left="1417" w:header="850" w:footer="992" w:gutter="0"/>
          <w:pgBorders>
            <w:top w:val="none" w:sz="0" w:space="0"/>
            <w:left w:val="none" w:sz="0" w:space="0"/>
            <w:bottom w:val="none" w:sz="0" w:space="0"/>
            <w:right w:val="none" w:sz="0" w:space="0"/>
          </w:pgBorders>
          <w:pgNumType w:fmt="decimal" w:start="1"/>
          <w:cols w:space="720" w:num="1"/>
        </w:sectPr>
      </w:pPr>
      <w:r>
        <w:t xml:space="preserve"> </w:t>
      </w:r>
    </w:p>
    <w:p w14:paraId="6DFB7C6D">
      <w:pPr>
        <w:bidi w:val="0"/>
        <w:jc w:val="center"/>
        <w:rPr>
          <w:rFonts w:hint="eastAsia" w:ascii="黑体" w:hAnsi="黑体" w:eastAsia="黑体" w:cs="黑体"/>
          <w:sz w:val="28"/>
          <w:szCs w:val="28"/>
        </w:rPr>
      </w:pPr>
      <w:bookmarkStart w:id="27" w:name="_bookmark27"/>
      <w:bookmarkEnd w:id="27"/>
      <w:r>
        <w:rPr>
          <w:rFonts w:hint="eastAsia" w:ascii="黑体" w:hAnsi="黑体" w:eastAsia="黑体" w:cs="黑体"/>
          <w:sz w:val="28"/>
          <w:szCs w:val="28"/>
          <w:lang w:val="en-US" w:eastAsia="zh-CN"/>
        </w:rPr>
        <w:t>参考</w:t>
      </w:r>
      <w:r>
        <w:commentReference w:id="16"/>
      </w:r>
      <w:r>
        <w:rPr>
          <w:rFonts w:hint="eastAsia" w:ascii="黑体" w:hAnsi="黑体" w:eastAsia="黑体" w:cs="黑体"/>
          <w:sz w:val="28"/>
          <w:szCs w:val="28"/>
          <w:lang w:val="en-US" w:eastAsia="zh-CN"/>
        </w:rPr>
        <w:t>文献</w:t>
      </w:r>
    </w:p>
    <w:p w14:paraId="035EDE09">
      <w:pPr>
        <w:keepNext w:val="0"/>
        <w:keepLines w:val="0"/>
        <w:pageBreakBefore w:val="0"/>
        <w:widowControl/>
        <w:tabs>
          <w:tab w:val="right" w:pos="8640"/>
        </w:tabs>
        <w:kinsoku/>
        <w:wordWrap/>
        <w:overflowPunct/>
        <w:topLinePunct w:val="0"/>
        <w:autoSpaceDE/>
        <w:autoSpaceDN/>
        <w:bidi w:val="0"/>
        <w:adjustRightInd/>
        <w:snapToGrid/>
        <w:spacing w:before="0" w:beforeAutospacing="0" w:after="0" w:line="320" w:lineRule="exact"/>
        <w:ind w:left="412" w:leftChars="0" w:hanging="412" w:hangingChars="200"/>
        <w:jc w:val="left"/>
        <w:textAlignment w:val="auto"/>
        <w:rPr>
          <w:rFonts w:hint="default" w:ascii="Times New Roman" w:hAnsi="Times New Roman" w:eastAsia="宋体" w:cs="Times New Roman"/>
          <w:spacing w:val="-2"/>
          <w:kern w:val="0"/>
          <w:sz w:val="21"/>
          <w:szCs w:val="21"/>
          <w:lang w:val="en-US" w:eastAsia="zh-CN" w:bidi="ar-SA"/>
        </w:rPr>
      </w:pPr>
      <w:r>
        <w:rPr>
          <w:rFonts w:hint="default" w:ascii="Times New Roman" w:hAnsi="Times New Roman" w:eastAsia="宋体" w:cs="Times New Roman"/>
          <w:spacing w:val="-2"/>
          <w:kern w:val="0"/>
          <w:sz w:val="21"/>
          <w:szCs w:val="21"/>
          <w:lang w:val="en-US" w:eastAsia="zh-CN" w:bidi="ar-SA"/>
        </w:rPr>
        <w:t>[</w:t>
      </w:r>
      <w:r>
        <w:rPr>
          <w:rFonts w:hint="eastAsia" w:eastAsia="宋体" w:cs="Times New Roman"/>
          <w:spacing w:val="-2"/>
          <w:kern w:val="0"/>
          <w:sz w:val="21"/>
          <w:szCs w:val="21"/>
          <w:lang w:val="en-US" w:eastAsia="zh-CN" w:bidi="ar-SA"/>
        </w:rPr>
        <w:t>1</w:t>
      </w:r>
      <w:r>
        <w:rPr>
          <w:rFonts w:hint="default" w:ascii="Times New Roman" w:hAnsi="Times New Roman" w:eastAsia="宋体" w:cs="Times New Roman"/>
          <w:spacing w:val="-2"/>
          <w:kern w:val="0"/>
          <w:sz w:val="21"/>
          <w:szCs w:val="21"/>
          <w:lang w:val="en-US" w:eastAsia="zh-CN" w:bidi="ar-SA"/>
        </w:rPr>
        <w:t>]邓炎. 城市街道景观文化艺术因素的形成机制与意义[D]. 天津大学,2018.</w:t>
      </w:r>
    </w:p>
    <w:p w14:paraId="47B7F61D">
      <w:pPr>
        <w:keepNext w:val="0"/>
        <w:keepLines w:val="0"/>
        <w:pageBreakBefore w:val="0"/>
        <w:widowControl/>
        <w:tabs>
          <w:tab w:val="right" w:pos="8640"/>
        </w:tabs>
        <w:kinsoku/>
        <w:wordWrap/>
        <w:overflowPunct/>
        <w:topLinePunct w:val="0"/>
        <w:autoSpaceDE/>
        <w:autoSpaceDN/>
        <w:bidi w:val="0"/>
        <w:adjustRightInd/>
        <w:snapToGrid/>
        <w:spacing w:before="0" w:beforeAutospacing="0" w:after="0" w:line="320" w:lineRule="exact"/>
        <w:ind w:left="412" w:leftChars="0" w:hanging="412" w:hangingChars="200"/>
        <w:jc w:val="left"/>
        <w:textAlignment w:val="auto"/>
        <w:rPr>
          <w:rFonts w:hint="default" w:ascii="Times New Roman" w:hAnsi="Times New Roman" w:eastAsia="宋体" w:cs="Times New Roman"/>
          <w:spacing w:val="-2"/>
          <w:kern w:val="0"/>
          <w:sz w:val="21"/>
          <w:szCs w:val="21"/>
          <w:lang w:val="en-US" w:eastAsia="zh-CN" w:bidi="ar-SA"/>
        </w:rPr>
      </w:pPr>
      <w:r>
        <w:rPr>
          <w:rFonts w:hint="default" w:ascii="Times New Roman" w:hAnsi="Times New Roman" w:eastAsia="宋体" w:cs="Times New Roman"/>
          <w:spacing w:val="-2"/>
          <w:kern w:val="0"/>
          <w:sz w:val="21"/>
          <w:szCs w:val="21"/>
          <w:lang w:val="en-US" w:eastAsia="zh-CN" w:bidi="ar-SA"/>
        </w:rPr>
        <w:t>[</w:t>
      </w:r>
      <w:r>
        <w:rPr>
          <w:rFonts w:hint="eastAsia" w:eastAsia="宋体" w:cs="Times New Roman"/>
          <w:spacing w:val="-2"/>
          <w:kern w:val="0"/>
          <w:sz w:val="21"/>
          <w:szCs w:val="21"/>
          <w:lang w:val="en-US" w:eastAsia="zh-CN" w:bidi="ar-SA"/>
        </w:rPr>
        <w:t>2</w:t>
      </w:r>
      <w:r>
        <w:rPr>
          <w:rFonts w:hint="default" w:ascii="Times New Roman" w:hAnsi="Times New Roman" w:eastAsia="宋体" w:cs="Times New Roman"/>
          <w:spacing w:val="-2"/>
          <w:kern w:val="0"/>
          <w:sz w:val="21"/>
          <w:szCs w:val="21"/>
          <w:lang w:val="en-US" w:eastAsia="zh-CN" w:bidi="ar-SA"/>
        </w:rPr>
        <w:t>]张璇. 历史街区改造景观设计的比较研究[D].河北工业大学,2016.</w:t>
      </w:r>
    </w:p>
    <w:p w14:paraId="7A3454CC">
      <w:pPr>
        <w:keepNext w:val="0"/>
        <w:keepLines w:val="0"/>
        <w:pageBreakBefore w:val="0"/>
        <w:widowControl/>
        <w:tabs>
          <w:tab w:val="right" w:pos="8640"/>
        </w:tabs>
        <w:kinsoku/>
        <w:wordWrap/>
        <w:overflowPunct/>
        <w:topLinePunct w:val="0"/>
        <w:autoSpaceDE/>
        <w:autoSpaceDN/>
        <w:bidi w:val="0"/>
        <w:adjustRightInd/>
        <w:snapToGrid/>
        <w:spacing w:before="0" w:beforeAutospacing="0" w:after="0" w:line="320" w:lineRule="exact"/>
        <w:ind w:left="412" w:leftChars="0" w:hanging="412" w:hangingChars="200"/>
        <w:jc w:val="left"/>
        <w:textAlignment w:val="auto"/>
        <w:rPr>
          <w:rFonts w:hint="default" w:ascii="Times New Roman" w:hAnsi="Times New Roman" w:eastAsia="宋体" w:cs="Times New Roman"/>
          <w:spacing w:val="-2"/>
          <w:kern w:val="0"/>
          <w:sz w:val="21"/>
          <w:szCs w:val="21"/>
          <w:lang w:val="en-US" w:eastAsia="zh-CN" w:bidi="ar-SA"/>
        </w:rPr>
      </w:pPr>
      <w:r>
        <w:rPr>
          <w:rFonts w:hint="default" w:ascii="Times New Roman" w:hAnsi="Times New Roman" w:eastAsia="宋体" w:cs="Times New Roman"/>
          <w:spacing w:val="-2"/>
          <w:kern w:val="0"/>
          <w:sz w:val="21"/>
          <w:szCs w:val="21"/>
          <w:lang w:val="en-US" w:eastAsia="zh-CN" w:bidi="ar-SA"/>
        </w:rPr>
        <w:t>[</w:t>
      </w:r>
      <w:r>
        <w:rPr>
          <w:rFonts w:hint="eastAsia" w:eastAsia="宋体" w:cs="Times New Roman"/>
          <w:spacing w:val="-2"/>
          <w:kern w:val="0"/>
          <w:sz w:val="21"/>
          <w:szCs w:val="21"/>
          <w:lang w:val="en-US" w:eastAsia="zh-CN" w:bidi="ar-SA"/>
        </w:rPr>
        <w:t>3</w:t>
      </w:r>
      <w:r>
        <w:rPr>
          <w:rFonts w:hint="default" w:ascii="Times New Roman" w:hAnsi="Times New Roman" w:eastAsia="宋体" w:cs="Times New Roman"/>
          <w:spacing w:val="-2"/>
          <w:kern w:val="0"/>
          <w:sz w:val="21"/>
          <w:szCs w:val="21"/>
          <w:lang w:val="en-US" w:eastAsia="zh-CN" w:bidi="ar-SA"/>
        </w:rPr>
        <w:t>]胡永胜.谈城市街道改造中的景观设计[J].美术大观,2009(04):105.</w:t>
      </w:r>
    </w:p>
    <w:p w14:paraId="18B3D4A5">
      <w:pPr>
        <w:keepNext w:val="0"/>
        <w:keepLines w:val="0"/>
        <w:pageBreakBefore w:val="0"/>
        <w:widowControl/>
        <w:tabs>
          <w:tab w:val="right" w:pos="8640"/>
        </w:tabs>
        <w:kinsoku/>
        <w:wordWrap/>
        <w:overflowPunct/>
        <w:topLinePunct w:val="0"/>
        <w:autoSpaceDE/>
        <w:autoSpaceDN/>
        <w:bidi w:val="0"/>
        <w:adjustRightInd/>
        <w:snapToGrid/>
        <w:spacing w:before="0" w:beforeAutospacing="0" w:after="0" w:line="320" w:lineRule="exact"/>
        <w:ind w:left="412" w:leftChars="0" w:hanging="412" w:hangingChars="200"/>
        <w:jc w:val="left"/>
        <w:textAlignment w:val="auto"/>
        <w:rPr>
          <w:rFonts w:hint="default" w:ascii="Times New Roman" w:hAnsi="Times New Roman" w:eastAsia="宋体" w:cs="Times New Roman"/>
          <w:spacing w:val="-2"/>
          <w:kern w:val="0"/>
          <w:sz w:val="21"/>
          <w:szCs w:val="21"/>
          <w:lang w:val="en-US" w:eastAsia="zh-CN" w:bidi="ar-SA"/>
        </w:rPr>
      </w:pPr>
      <w:r>
        <w:rPr>
          <w:rFonts w:hint="default" w:ascii="Times New Roman" w:hAnsi="Times New Roman" w:eastAsia="宋体" w:cs="Times New Roman"/>
          <w:spacing w:val="-2"/>
          <w:kern w:val="0"/>
          <w:sz w:val="21"/>
          <w:szCs w:val="21"/>
          <w:lang w:val="en-US" w:eastAsia="zh-CN" w:bidi="ar-SA"/>
        </w:rPr>
        <w:t>[</w:t>
      </w:r>
      <w:r>
        <w:rPr>
          <w:rFonts w:hint="eastAsia" w:eastAsia="宋体" w:cs="Times New Roman"/>
          <w:spacing w:val="-2"/>
          <w:kern w:val="0"/>
          <w:sz w:val="21"/>
          <w:szCs w:val="21"/>
          <w:lang w:val="en-US" w:eastAsia="zh-CN" w:bidi="ar-SA"/>
        </w:rPr>
        <w:t>4</w:t>
      </w:r>
      <w:r>
        <w:rPr>
          <w:rFonts w:hint="default" w:ascii="Times New Roman" w:hAnsi="Times New Roman" w:eastAsia="宋体" w:cs="Times New Roman"/>
          <w:spacing w:val="-2"/>
          <w:kern w:val="0"/>
          <w:sz w:val="21"/>
          <w:szCs w:val="21"/>
          <w:lang w:val="en-US" w:eastAsia="zh-CN" w:bidi="ar-SA"/>
        </w:rPr>
        <w:t>]李安. 基于地域特色的生活性</w:t>
      </w:r>
      <w:r>
        <w:commentReference w:id="17"/>
      </w:r>
      <w:r>
        <w:rPr>
          <w:rFonts w:hint="default" w:ascii="Times New Roman" w:hAnsi="Times New Roman" w:eastAsia="宋体" w:cs="Times New Roman"/>
          <w:spacing w:val="-2"/>
          <w:kern w:val="0"/>
          <w:sz w:val="21"/>
          <w:szCs w:val="21"/>
          <w:lang w:val="en-US" w:eastAsia="zh-CN" w:bidi="ar-SA"/>
        </w:rPr>
        <w:t>街道改造设计研究[D].武汉工程大学,2019.</w:t>
      </w:r>
    </w:p>
    <w:p w14:paraId="11E73E7F">
      <w:pPr>
        <w:keepNext w:val="0"/>
        <w:keepLines w:val="0"/>
        <w:pageBreakBefore w:val="0"/>
        <w:widowControl/>
        <w:tabs>
          <w:tab w:val="right" w:pos="8640"/>
        </w:tabs>
        <w:kinsoku/>
        <w:wordWrap/>
        <w:overflowPunct/>
        <w:topLinePunct w:val="0"/>
        <w:autoSpaceDE/>
        <w:autoSpaceDN/>
        <w:bidi w:val="0"/>
        <w:adjustRightInd/>
        <w:snapToGrid/>
        <w:spacing w:before="0" w:beforeAutospacing="0" w:after="0" w:line="320" w:lineRule="exact"/>
        <w:ind w:left="412" w:leftChars="0" w:hanging="412" w:hangingChars="200"/>
        <w:jc w:val="left"/>
        <w:textAlignment w:val="auto"/>
        <w:rPr>
          <w:rFonts w:hint="default" w:ascii="Times New Roman" w:hAnsi="Times New Roman" w:eastAsia="宋体" w:cs="Times New Roman"/>
          <w:spacing w:val="-2"/>
          <w:kern w:val="0"/>
          <w:sz w:val="21"/>
          <w:szCs w:val="21"/>
          <w:lang w:val="en-US" w:eastAsia="zh-CN" w:bidi="ar-SA"/>
        </w:rPr>
      </w:pPr>
      <w:r>
        <w:rPr>
          <w:rFonts w:hint="default" w:ascii="Times New Roman" w:hAnsi="Times New Roman" w:eastAsia="宋体" w:cs="Times New Roman"/>
          <w:spacing w:val="-2"/>
          <w:kern w:val="0"/>
          <w:sz w:val="21"/>
          <w:szCs w:val="21"/>
          <w:lang w:val="en-US" w:eastAsia="zh-CN" w:bidi="ar-SA"/>
        </w:rPr>
        <w:t>[5]杨艺. 青岛市中山路街道改造设计[D].北京林业大学,2020.</w:t>
      </w:r>
    </w:p>
    <w:p w14:paraId="2EAAF592">
      <w:pPr>
        <w:keepNext w:val="0"/>
        <w:keepLines w:val="0"/>
        <w:pageBreakBefore w:val="0"/>
        <w:widowControl/>
        <w:tabs>
          <w:tab w:val="right" w:pos="8640"/>
        </w:tabs>
        <w:kinsoku/>
        <w:wordWrap/>
        <w:overflowPunct/>
        <w:topLinePunct w:val="0"/>
        <w:autoSpaceDE/>
        <w:autoSpaceDN/>
        <w:bidi w:val="0"/>
        <w:adjustRightInd/>
        <w:snapToGrid/>
        <w:spacing w:before="0" w:beforeAutospacing="0" w:after="0" w:line="320" w:lineRule="exact"/>
        <w:ind w:left="412" w:leftChars="0" w:hanging="412" w:hangingChars="200"/>
        <w:jc w:val="left"/>
        <w:textAlignment w:val="auto"/>
        <w:rPr>
          <w:rFonts w:hint="default" w:ascii="Times New Roman" w:hAnsi="Times New Roman" w:eastAsia="宋体" w:cs="Times New Roman"/>
          <w:spacing w:val="-2"/>
          <w:kern w:val="0"/>
          <w:sz w:val="21"/>
          <w:szCs w:val="21"/>
          <w:lang w:val="en-US" w:eastAsia="zh-CN" w:bidi="ar-SA"/>
        </w:rPr>
      </w:pPr>
      <w:r>
        <w:rPr>
          <w:rFonts w:hint="default" w:ascii="Times New Roman" w:hAnsi="Times New Roman" w:eastAsia="宋体" w:cs="Times New Roman"/>
          <w:spacing w:val="-2"/>
          <w:kern w:val="0"/>
          <w:sz w:val="21"/>
          <w:szCs w:val="21"/>
          <w:lang w:val="en-US" w:eastAsia="zh-CN" w:bidi="ar-SA"/>
        </w:rPr>
        <w:t>[</w:t>
      </w:r>
      <w:r>
        <w:rPr>
          <w:rFonts w:hint="eastAsia" w:eastAsia="宋体" w:cs="Times New Roman"/>
          <w:spacing w:val="-2"/>
          <w:kern w:val="0"/>
          <w:sz w:val="21"/>
          <w:szCs w:val="21"/>
          <w:lang w:val="en-US" w:eastAsia="zh-CN" w:bidi="ar-SA"/>
        </w:rPr>
        <w:t>6</w:t>
      </w:r>
      <w:r>
        <w:rPr>
          <w:rFonts w:hint="default" w:ascii="Times New Roman" w:hAnsi="Times New Roman" w:eastAsia="宋体" w:cs="Times New Roman"/>
          <w:spacing w:val="-2"/>
          <w:kern w:val="0"/>
          <w:sz w:val="21"/>
          <w:szCs w:val="21"/>
          <w:lang w:val="en-US" w:eastAsia="zh-CN" w:bidi="ar-SA"/>
        </w:rPr>
        <w:t>]李正泽. 旧城区街道改造景观设计研究[D].西北师范大学,2018.</w:t>
      </w:r>
    </w:p>
    <w:p w14:paraId="5C002C5E">
      <w:pPr>
        <w:keepNext w:val="0"/>
        <w:keepLines w:val="0"/>
        <w:pageBreakBefore w:val="0"/>
        <w:widowControl/>
        <w:tabs>
          <w:tab w:val="right" w:pos="8640"/>
        </w:tabs>
        <w:kinsoku/>
        <w:wordWrap/>
        <w:overflowPunct/>
        <w:topLinePunct w:val="0"/>
        <w:autoSpaceDE/>
        <w:autoSpaceDN/>
        <w:bidi w:val="0"/>
        <w:adjustRightInd/>
        <w:snapToGrid/>
        <w:spacing w:before="0" w:beforeAutospacing="0" w:after="0" w:line="320" w:lineRule="exact"/>
        <w:ind w:left="412" w:leftChars="0" w:hanging="412" w:hangingChars="200"/>
        <w:jc w:val="left"/>
        <w:textAlignment w:val="auto"/>
        <w:rPr>
          <w:rFonts w:hint="default" w:ascii="Times New Roman" w:hAnsi="Times New Roman" w:eastAsia="宋体" w:cs="Times New Roman"/>
          <w:spacing w:val="-2"/>
          <w:kern w:val="0"/>
          <w:sz w:val="21"/>
          <w:szCs w:val="21"/>
          <w:lang w:val="en-US" w:eastAsia="zh-CN" w:bidi="ar-SA"/>
        </w:rPr>
      </w:pPr>
      <w:r>
        <w:rPr>
          <w:rFonts w:hint="default" w:ascii="Times New Roman" w:hAnsi="Times New Roman" w:eastAsia="宋体" w:cs="Times New Roman"/>
          <w:spacing w:val="-2"/>
          <w:kern w:val="0"/>
          <w:sz w:val="21"/>
          <w:szCs w:val="21"/>
          <w:lang w:val="en-US" w:eastAsia="zh-CN" w:bidi="ar-SA"/>
        </w:rPr>
        <w:t>[</w:t>
      </w:r>
      <w:r>
        <w:rPr>
          <w:rFonts w:hint="eastAsia" w:eastAsia="宋体" w:cs="Times New Roman"/>
          <w:spacing w:val="-2"/>
          <w:kern w:val="0"/>
          <w:sz w:val="21"/>
          <w:szCs w:val="21"/>
          <w:lang w:val="en-US" w:eastAsia="zh-CN" w:bidi="ar-SA"/>
        </w:rPr>
        <w:t>7</w:t>
      </w:r>
      <w:r>
        <w:rPr>
          <w:rFonts w:hint="default" w:ascii="Times New Roman" w:hAnsi="Times New Roman" w:eastAsia="宋体" w:cs="Times New Roman"/>
          <w:spacing w:val="-2"/>
          <w:kern w:val="0"/>
          <w:sz w:val="21"/>
          <w:szCs w:val="21"/>
          <w:lang w:val="en-US" w:eastAsia="zh-CN" w:bidi="ar-SA"/>
        </w:rPr>
        <w:t xml:space="preserve">]郝建海. 合肥城隍庙街区改造与更新策略研究[D].合肥工业大学,2017. </w:t>
      </w:r>
    </w:p>
    <w:p w14:paraId="0092E862">
      <w:pPr>
        <w:keepNext w:val="0"/>
        <w:keepLines w:val="0"/>
        <w:pageBreakBefore w:val="0"/>
        <w:widowControl/>
        <w:tabs>
          <w:tab w:val="right" w:pos="8640"/>
        </w:tabs>
        <w:kinsoku/>
        <w:wordWrap/>
        <w:overflowPunct/>
        <w:topLinePunct w:val="0"/>
        <w:autoSpaceDE/>
        <w:autoSpaceDN/>
        <w:bidi w:val="0"/>
        <w:adjustRightInd/>
        <w:snapToGrid/>
        <w:spacing w:before="0" w:beforeAutospacing="0" w:after="0" w:line="320" w:lineRule="exact"/>
        <w:ind w:left="412" w:leftChars="0" w:hanging="412" w:hangingChars="200"/>
        <w:jc w:val="left"/>
        <w:textAlignment w:val="auto"/>
        <w:rPr>
          <w:rFonts w:hint="default" w:ascii="Times New Roman" w:hAnsi="Times New Roman" w:eastAsia="宋体" w:cs="Times New Roman"/>
          <w:spacing w:val="-2"/>
          <w:kern w:val="0"/>
          <w:sz w:val="21"/>
          <w:szCs w:val="21"/>
          <w:lang w:val="en-US" w:eastAsia="zh-CN" w:bidi="ar-SA"/>
        </w:rPr>
      </w:pPr>
      <w:r>
        <w:rPr>
          <w:rFonts w:hint="default" w:ascii="Times New Roman" w:hAnsi="Times New Roman" w:eastAsia="宋体" w:cs="Times New Roman"/>
          <w:spacing w:val="-2"/>
          <w:kern w:val="0"/>
          <w:sz w:val="21"/>
          <w:szCs w:val="21"/>
          <w:lang w:val="en-US" w:eastAsia="zh-CN" w:bidi="ar-SA"/>
        </w:rPr>
        <w:t>[</w:t>
      </w:r>
      <w:r>
        <w:rPr>
          <w:rFonts w:hint="eastAsia" w:eastAsia="宋体" w:cs="Times New Roman"/>
          <w:spacing w:val="-2"/>
          <w:kern w:val="0"/>
          <w:sz w:val="21"/>
          <w:szCs w:val="21"/>
          <w:lang w:val="en-US" w:eastAsia="zh-CN" w:bidi="ar-SA"/>
        </w:rPr>
        <w:t>8</w:t>
      </w:r>
      <w:r>
        <w:rPr>
          <w:rFonts w:hint="default" w:ascii="Times New Roman" w:hAnsi="Times New Roman" w:eastAsia="宋体" w:cs="Times New Roman"/>
          <w:spacing w:val="-2"/>
          <w:kern w:val="0"/>
          <w:sz w:val="21"/>
          <w:szCs w:val="21"/>
          <w:lang w:val="en-US" w:eastAsia="zh-CN" w:bidi="ar-SA"/>
        </w:rPr>
        <w:t>]蒋宇. 中国城市化进程中城市景观美学问题研究[D].西南大学,2012.</w:t>
      </w:r>
    </w:p>
    <w:p w14:paraId="64D1AC6C">
      <w:pPr>
        <w:keepNext w:val="0"/>
        <w:keepLines w:val="0"/>
        <w:pageBreakBefore w:val="0"/>
        <w:widowControl/>
        <w:tabs>
          <w:tab w:val="right" w:pos="8640"/>
        </w:tabs>
        <w:kinsoku/>
        <w:wordWrap/>
        <w:overflowPunct/>
        <w:topLinePunct w:val="0"/>
        <w:autoSpaceDE/>
        <w:autoSpaceDN/>
        <w:bidi w:val="0"/>
        <w:adjustRightInd/>
        <w:snapToGrid/>
        <w:spacing w:before="0" w:beforeAutospacing="0" w:after="0" w:line="320" w:lineRule="exact"/>
        <w:ind w:left="412" w:leftChars="0" w:hanging="412" w:hangingChars="200"/>
        <w:jc w:val="left"/>
        <w:textAlignment w:val="auto"/>
        <w:rPr>
          <w:rFonts w:hint="default" w:ascii="Times New Roman" w:hAnsi="Times New Roman" w:eastAsia="宋体" w:cs="Times New Roman"/>
          <w:spacing w:val="-2"/>
          <w:kern w:val="0"/>
          <w:sz w:val="21"/>
          <w:szCs w:val="21"/>
          <w:lang w:val="en-US" w:eastAsia="zh-CN" w:bidi="ar-SA"/>
        </w:rPr>
      </w:pPr>
      <w:r>
        <w:rPr>
          <w:rFonts w:hint="default" w:ascii="Times New Roman" w:hAnsi="Times New Roman" w:eastAsia="宋体" w:cs="Times New Roman"/>
          <w:spacing w:val="-2"/>
          <w:kern w:val="0"/>
          <w:sz w:val="21"/>
          <w:szCs w:val="21"/>
          <w:lang w:val="en-US" w:eastAsia="zh-CN" w:bidi="ar-SA"/>
        </w:rPr>
        <w:t>[</w:t>
      </w:r>
      <w:r>
        <w:rPr>
          <w:rFonts w:hint="eastAsia" w:eastAsia="宋体" w:cs="Times New Roman"/>
          <w:spacing w:val="-2"/>
          <w:kern w:val="0"/>
          <w:sz w:val="21"/>
          <w:szCs w:val="21"/>
          <w:lang w:val="en-US" w:eastAsia="zh-CN" w:bidi="ar-SA"/>
        </w:rPr>
        <w:t>9</w:t>
      </w:r>
      <w:r>
        <w:rPr>
          <w:rFonts w:hint="default" w:ascii="Times New Roman" w:hAnsi="Times New Roman" w:eastAsia="宋体" w:cs="Times New Roman"/>
          <w:spacing w:val="-2"/>
          <w:kern w:val="0"/>
          <w:sz w:val="21"/>
          <w:szCs w:val="21"/>
          <w:lang w:val="en-US" w:eastAsia="zh-CN" w:bidi="ar-SA"/>
        </w:rPr>
        <w:t xml:space="preserve">]王小青. 商业步行街的地域化景观设计研究[D].河北工业大学,2012. </w:t>
      </w:r>
    </w:p>
    <w:p w14:paraId="662314AA">
      <w:pPr>
        <w:keepNext w:val="0"/>
        <w:keepLines w:val="0"/>
        <w:pageBreakBefore w:val="0"/>
        <w:widowControl/>
        <w:tabs>
          <w:tab w:val="right" w:pos="8640"/>
        </w:tabs>
        <w:kinsoku/>
        <w:wordWrap/>
        <w:overflowPunct/>
        <w:topLinePunct w:val="0"/>
        <w:autoSpaceDE/>
        <w:autoSpaceDN/>
        <w:bidi w:val="0"/>
        <w:adjustRightInd/>
        <w:snapToGrid/>
        <w:spacing w:before="0" w:beforeAutospacing="0" w:after="0" w:line="320" w:lineRule="exact"/>
        <w:ind w:left="412" w:leftChars="0" w:hanging="412" w:hangingChars="200"/>
        <w:jc w:val="left"/>
        <w:textAlignment w:val="auto"/>
        <w:rPr>
          <w:rFonts w:hint="default" w:ascii="Times New Roman" w:hAnsi="Times New Roman" w:eastAsia="宋体" w:cs="Times New Roman"/>
          <w:spacing w:val="-2"/>
          <w:kern w:val="0"/>
          <w:sz w:val="21"/>
          <w:szCs w:val="21"/>
          <w:lang w:val="en-US" w:eastAsia="zh-CN" w:bidi="ar-SA"/>
        </w:rPr>
      </w:pPr>
      <w:r>
        <w:rPr>
          <w:rFonts w:hint="default" w:ascii="Times New Roman" w:hAnsi="Times New Roman" w:eastAsia="宋体" w:cs="Times New Roman"/>
          <w:spacing w:val="-2"/>
          <w:kern w:val="0"/>
          <w:sz w:val="21"/>
          <w:szCs w:val="21"/>
          <w:lang w:val="en-US" w:eastAsia="zh-CN" w:bidi="ar-SA"/>
        </w:rPr>
        <w:t>[</w:t>
      </w:r>
      <w:r>
        <w:rPr>
          <w:rFonts w:hint="eastAsia" w:eastAsia="宋体" w:cs="Times New Roman"/>
          <w:spacing w:val="-2"/>
          <w:kern w:val="0"/>
          <w:sz w:val="21"/>
          <w:szCs w:val="21"/>
          <w:lang w:val="en-US" w:eastAsia="zh-CN" w:bidi="ar-SA"/>
        </w:rPr>
        <w:t>10</w:t>
      </w:r>
      <w:r>
        <w:rPr>
          <w:rFonts w:hint="default" w:ascii="Times New Roman" w:hAnsi="Times New Roman" w:eastAsia="宋体" w:cs="Times New Roman"/>
          <w:spacing w:val="-2"/>
          <w:kern w:val="0"/>
          <w:sz w:val="21"/>
          <w:szCs w:val="21"/>
          <w:lang w:val="en-US" w:eastAsia="zh-CN" w:bidi="ar-SA"/>
        </w:rPr>
        <w:t xml:space="preserve">]冉绍辉. 基于步行指数的城市街道活力量化研究[D].郑州大学,2019. </w:t>
      </w:r>
    </w:p>
    <w:p w14:paraId="6F24CDEE">
      <w:pPr>
        <w:keepNext w:val="0"/>
        <w:keepLines w:val="0"/>
        <w:pageBreakBefore w:val="0"/>
        <w:widowControl/>
        <w:tabs>
          <w:tab w:val="right" w:pos="8640"/>
        </w:tabs>
        <w:kinsoku/>
        <w:wordWrap/>
        <w:overflowPunct/>
        <w:topLinePunct w:val="0"/>
        <w:autoSpaceDE/>
        <w:autoSpaceDN/>
        <w:bidi w:val="0"/>
        <w:adjustRightInd/>
        <w:snapToGrid/>
        <w:spacing w:before="0" w:beforeAutospacing="0" w:after="0" w:line="320" w:lineRule="exact"/>
        <w:ind w:left="412" w:leftChars="0" w:hanging="412" w:hangingChars="200"/>
        <w:jc w:val="left"/>
        <w:textAlignment w:val="auto"/>
        <w:rPr>
          <w:rFonts w:hint="default" w:ascii="Times New Roman" w:hAnsi="Times New Roman" w:eastAsia="宋体" w:cs="Times New Roman"/>
          <w:spacing w:val="-2"/>
          <w:kern w:val="0"/>
          <w:sz w:val="21"/>
          <w:szCs w:val="21"/>
          <w:lang w:val="en-US" w:eastAsia="zh-CN" w:bidi="ar-SA"/>
        </w:rPr>
      </w:pPr>
      <w:r>
        <w:rPr>
          <w:rFonts w:hint="default" w:ascii="Times New Roman" w:hAnsi="Times New Roman" w:eastAsia="宋体" w:cs="Times New Roman"/>
          <w:spacing w:val="-2"/>
          <w:kern w:val="0"/>
          <w:sz w:val="21"/>
          <w:szCs w:val="21"/>
          <w:lang w:val="en-US" w:eastAsia="zh-CN" w:bidi="ar-SA"/>
        </w:rPr>
        <w:t>[1</w:t>
      </w:r>
      <w:r>
        <w:rPr>
          <w:rFonts w:hint="eastAsia" w:eastAsia="宋体" w:cs="Times New Roman"/>
          <w:spacing w:val="-2"/>
          <w:kern w:val="0"/>
          <w:sz w:val="21"/>
          <w:szCs w:val="21"/>
          <w:lang w:val="en-US" w:eastAsia="zh-CN" w:bidi="ar-SA"/>
        </w:rPr>
        <w:t>1</w:t>
      </w:r>
      <w:r>
        <w:rPr>
          <w:rFonts w:hint="default" w:ascii="Times New Roman" w:hAnsi="Times New Roman" w:eastAsia="宋体" w:cs="Times New Roman"/>
          <w:spacing w:val="-2"/>
          <w:kern w:val="0"/>
          <w:sz w:val="21"/>
          <w:szCs w:val="21"/>
          <w:lang w:val="en-US" w:eastAsia="zh-CN" w:bidi="ar-SA"/>
        </w:rPr>
        <w:t xml:space="preserve">]陈聪. 城市老旧社区外环境微改造研究[D].中南林业科技大学,2019. </w:t>
      </w:r>
    </w:p>
    <w:p w14:paraId="0EF42891">
      <w:pPr>
        <w:keepNext w:val="0"/>
        <w:keepLines w:val="0"/>
        <w:pageBreakBefore w:val="0"/>
        <w:widowControl/>
        <w:tabs>
          <w:tab w:val="right" w:pos="8640"/>
        </w:tabs>
        <w:kinsoku/>
        <w:wordWrap/>
        <w:overflowPunct/>
        <w:topLinePunct w:val="0"/>
        <w:autoSpaceDE/>
        <w:autoSpaceDN/>
        <w:bidi w:val="0"/>
        <w:adjustRightInd/>
        <w:snapToGrid/>
        <w:spacing w:before="0" w:beforeAutospacing="0" w:after="0" w:line="320" w:lineRule="exact"/>
        <w:ind w:left="412" w:leftChars="0" w:hanging="412" w:hangingChars="200"/>
        <w:jc w:val="left"/>
        <w:textAlignment w:val="auto"/>
        <w:rPr>
          <w:rFonts w:hint="default" w:ascii="Times New Roman" w:hAnsi="Times New Roman" w:eastAsia="宋体" w:cs="Times New Roman"/>
          <w:spacing w:val="-2"/>
          <w:kern w:val="0"/>
          <w:sz w:val="21"/>
          <w:szCs w:val="21"/>
          <w:lang w:val="en-US" w:eastAsia="zh-CN" w:bidi="ar-SA"/>
        </w:rPr>
      </w:pPr>
      <w:r>
        <w:rPr>
          <w:rFonts w:hint="default" w:ascii="Times New Roman" w:hAnsi="Times New Roman" w:eastAsia="宋体" w:cs="Times New Roman"/>
          <w:spacing w:val="-2"/>
          <w:kern w:val="0"/>
          <w:sz w:val="21"/>
          <w:szCs w:val="21"/>
          <w:lang w:val="en-US" w:eastAsia="zh-CN" w:bidi="ar-SA"/>
        </w:rPr>
        <w:t>[1</w:t>
      </w:r>
      <w:r>
        <w:rPr>
          <w:rFonts w:hint="eastAsia" w:eastAsia="宋体" w:cs="Times New Roman"/>
          <w:spacing w:val="-2"/>
          <w:kern w:val="0"/>
          <w:sz w:val="21"/>
          <w:szCs w:val="21"/>
          <w:lang w:val="en-US" w:eastAsia="zh-CN" w:bidi="ar-SA"/>
        </w:rPr>
        <w:t>2</w:t>
      </w:r>
      <w:r>
        <w:rPr>
          <w:rFonts w:hint="default" w:ascii="Times New Roman" w:hAnsi="Times New Roman" w:eastAsia="宋体" w:cs="Times New Roman"/>
          <w:spacing w:val="-2"/>
          <w:kern w:val="0"/>
          <w:sz w:val="21"/>
          <w:szCs w:val="21"/>
          <w:lang w:val="en-US" w:eastAsia="zh-CN" w:bidi="ar-SA"/>
        </w:rPr>
        <w:t>]（日）]芦原义信著尹培桐译.街道的美学[M]. 1989.</w:t>
      </w:r>
    </w:p>
    <w:p w14:paraId="4A0BD7FC">
      <w:pPr>
        <w:keepNext w:val="0"/>
        <w:keepLines w:val="0"/>
        <w:pageBreakBefore w:val="0"/>
        <w:widowControl/>
        <w:tabs>
          <w:tab w:val="right" w:pos="8640"/>
        </w:tabs>
        <w:kinsoku/>
        <w:wordWrap/>
        <w:overflowPunct/>
        <w:topLinePunct w:val="0"/>
        <w:autoSpaceDE/>
        <w:autoSpaceDN/>
        <w:bidi w:val="0"/>
        <w:adjustRightInd/>
        <w:snapToGrid/>
        <w:spacing w:before="0" w:beforeAutospacing="0" w:after="0" w:line="320" w:lineRule="exact"/>
        <w:ind w:left="412" w:leftChars="0" w:hanging="412" w:hangingChars="200"/>
        <w:jc w:val="left"/>
        <w:textAlignment w:val="auto"/>
        <w:rPr>
          <w:rFonts w:hint="default" w:ascii="Times New Roman" w:hAnsi="Times New Roman" w:eastAsia="宋体" w:cs="Times New Roman"/>
          <w:spacing w:val="-2"/>
          <w:kern w:val="0"/>
          <w:sz w:val="21"/>
          <w:szCs w:val="21"/>
          <w:lang w:val="en-US" w:eastAsia="zh-CN" w:bidi="ar-SA"/>
        </w:rPr>
      </w:pPr>
      <w:r>
        <w:rPr>
          <w:rFonts w:hint="default" w:ascii="Times New Roman" w:hAnsi="Times New Roman" w:eastAsia="宋体" w:cs="Times New Roman"/>
          <w:spacing w:val="-2"/>
          <w:kern w:val="0"/>
          <w:sz w:val="21"/>
          <w:szCs w:val="21"/>
          <w:lang w:val="en-US" w:eastAsia="zh-CN" w:bidi="ar-SA"/>
        </w:rPr>
        <w:t>[1</w:t>
      </w:r>
      <w:r>
        <w:rPr>
          <w:rFonts w:hint="eastAsia" w:eastAsia="宋体" w:cs="Times New Roman"/>
          <w:spacing w:val="-2"/>
          <w:kern w:val="0"/>
          <w:sz w:val="21"/>
          <w:szCs w:val="21"/>
          <w:lang w:val="en-US" w:eastAsia="zh-CN" w:bidi="ar-SA"/>
        </w:rPr>
        <w:t>3</w:t>
      </w:r>
      <w:r>
        <w:rPr>
          <w:rFonts w:hint="default" w:ascii="Times New Roman" w:hAnsi="Times New Roman" w:eastAsia="宋体" w:cs="Times New Roman"/>
          <w:spacing w:val="-2"/>
          <w:kern w:val="0"/>
          <w:sz w:val="21"/>
          <w:szCs w:val="21"/>
          <w:lang w:val="en-US" w:eastAsia="zh-CN" w:bidi="ar-SA"/>
        </w:rPr>
        <w:t>]黄恩泽. 老城区历史街道景观改造设计[D].大连工业大学,2017.</w:t>
      </w:r>
    </w:p>
    <w:p w14:paraId="4E1875EF">
      <w:pPr>
        <w:keepNext w:val="0"/>
        <w:keepLines w:val="0"/>
        <w:pageBreakBefore w:val="0"/>
        <w:widowControl/>
        <w:tabs>
          <w:tab w:val="right" w:pos="8640"/>
        </w:tabs>
        <w:kinsoku/>
        <w:wordWrap/>
        <w:overflowPunct/>
        <w:topLinePunct w:val="0"/>
        <w:autoSpaceDE/>
        <w:autoSpaceDN/>
        <w:bidi w:val="0"/>
        <w:adjustRightInd/>
        <w:snapToGrid/>
        <w:spacing w:before="0" w:beforeAutospacing="0" w:after="0" w:line="320" w:lineRule="exact"/>
        <w:ind w:left="412" w:leftChars="0" w:hanging="412" w:hangingChars="200"/>
        <w:jc w:val="left"/>
        <w:textAlignment w:val="auto"/>
        <w:rPr>
          <w:rFonts w:hint="default" w:ascii="Times New Roman" w:hAnsi="Times New Roman" w:eastAsia="宋体" w:cs="Times New Roman"/>
          <w:spacing w:val="-2"/>
          <w:kern w:val="0"/>
          <w:sz w:val="21"/>
          <w:szCs w:val="21"/>
          <w:lang w:val="en-US" w:eastAsia="zh-CN" w:bidi="ar-SA"/>
        </w:rPr>
      </w:pPr>
      <w:r>
        <w:rPr>
          <w:rFonts w:hint="default" w:ascii="Times New Roman" w:hAnsi="Times New Roman" w:eastAsia="宋体" w:cs="Times New Roman"/>
          <w:spacing w:val="-2"/>
          <w:kern w:val="0"/>
          <w:sz w:val="21"/>
          <w:szCs w:val="21"/>
          <w:lang w:val="en-US" w:eastAsia="zh-CN" w:bidi="ar-SA"/>
        </w:rPr>
        <w:t>[1</w:t>
      </w:r>
      <w:r>
        <w:rPr>
          <w:rFonts w:hint="eastAsia" w:eastAsia="宋体" w:cs="Times New Roman"/>
          <w:spacing w:val="-2"/>
          <w:kern w:val="0"/>
          <w:sz w:val="21"/>
          <w:szCs w:val="21"/>
          <w:lang w:val="en-US" w:eastAsia="zh-CN" w:bidi="ar-SA"/>
        </w:rPr>
        <w:t>4</w:t>
      </w:r>
      <w:r>
        <w:rPr>
          <w:rFonts w:hint="default" w:ascii="Times New Roman" w:hAnsi="Times New Roman" w:eastAsia="宋体" w:cs="Times New Roman"/>
          <w:spacing w:val="-2"/>
          <w:kern w:val="0"/>
          <w:sz w:val="21"/>
          <w:szCs w:val="21"/>
          <w:lang w:val="en-US" w:eastAsia="zh-CN" w:bidi="ar-SA"/>
        </w:rPr>
        <w:t>]赵雅芝. 基于街景地图的历史文化街区街道空间品质评价[D].广州大学，2019.</w:t>
      </w:r>
    </w:p>
    <w:p w14:paraId="7416B9EF">
      <w:pPr>
        <w:keepNext w:val="0"/>
        <w:keepLines w:val="0"/>
        <w:pageBreakBefore w:val="0"/>
        <w:widowControl/>
        <w:tabs>
          <w:tab w:val="right" w:pos="8640"/>
        </w:tabs>
        <w:kinsoku/>
        <w:wordWrap/>
        <w:overflowPunct/>
        <w:topLinePunct w:val="0"/>
        <w:autoSpaceDE/>
        <w:autoSpaceDN/>
        <w:bidi w:val="0"/>
        <w:adjustRightInd/>
        <w:snapToGrid/>
        <w:spacing w:before="0" w:beforeAutospacing="0" w:after="0" w:line="320" w:lineRule="exact"/>
        <w:ind w:left="412" w:leftChars="0" w:hanging="412" w:hangingChars="200"/>
        <w:jc w:val="left"/>
        <w:textAlignment w:val="auto"/>
        <w:rPr>
          <w:rFonts w:hint="default" w:ascii="Times New Roman" w:hAnsi="Times New Roman" w:eastAsia="宋体" w:cs="Times New Roman"/>
          <w:spacing w:val="-2"/>
          <w:kern w:val="0"/>
          <w:sz w:val="21"/>
          <w:szCs w:val="21"/>
          <w:lang w:val="en-US" w:eastAsia="zh-CN" w:bidi="ar-SA"/>
        </w:rPr>
      </w:pPr>
      <w:r>
        <w:rPr>
          <w:rFonts w:hint="default" w:ascii="Times New Roman" w:hAnsi="Times New Roman" w:eastAsia="宋体" w:cs="Times New Roman"/>
          <w:spacing w:val="-2"/>
          <w:kern w:val="0"/>
          <w:sz w:val="21"/>
          <w:szCs w:val="21"/>
          <w:lang w:val="en-US" w:eastAsia="zh-CN" w:bidi="ar-SA"/>
        </w:rPr>
        <w:t>[1</w:t>
      </w:r>
      <w:r>
        <w:rPr>
          <w:rFonts w:hint="eastAsia" w:eastAsia="宋体" w:cs="Times New Roman"/>
          <w:spacing w:val="-2"/>
          <w:kern w:val="0"/>
          <w:sz w:val="21"/>
          <w:szCs w:val="21"/>
          <w:lang w:val="en-US" w:eastAsia="zh-CN" w:bidi="ar-SA"/>
        </w:rPr>
        <w:t>5</w:t>
      </w:r>
      <w:r>
        <w:rPr>
          <w:rFonts w:hint="default" w:ascii="Times New Roman" w:hAnsi="Times New Roman" w:eastAsia="宋体" w:cs="Times New Roman"/>
          <w:spacing w:val="-2"/>
          <w:kern w:val="0"/>
          <w:sz w:val="21"/>
          <w:szCs w:val="21"/>
          <w:lang w:val="en-US" w:eastAsia="zh-CN" w:bidi="ar-SA"/>
        </w:rPr>
        <w:t>]叶菁. 城市街道景观创新设计[D].武汉理工大学,2005.</w:t>
      </w:r>
    </w:p>
    <w:p w14:paraId="6C2B4F9A">
      <w:pPr>
        <w:keepNext w:val="0"/>
        <w:keepLines w:val="0"/>
        <w:pageBreakBefore w:val="0"/>
        <w:widowControl/>
        <w:tabs>
          <w:tab w:val="right" w:pos="8640"/>
        </w:tabs>
        <w:kinsoku/>
        <w:wordWrap/>
        <w:overflowPunct/>
        <w:topLinePunct w:val="0"/>
        <w:autoSpaceDE/>
        <w:autoSpaceDN/>
        <w:bidi w:val="0"/>
        <w:adjustRightInd/>
        <w:snapToGrid/>
        <w:spacing w:before="0" w:beforeAutospacing="0" w:after="0" w:line="320" w:lineRule="exact"/>
        <w:ind w:left="412" w:leftChars="0" w:hanging="412" w:hangingChars="200"/>
        <w:jc w:val="left"/>
        <w:textAlignment w:val="auto"/>
        <w:rPr>
          <w:rFonts w:hint="default" w:ascii="Times New Roman" w:hAnsi="Times New Roman" w:eastAsia="宋体" w:cs="Times New Roman"/>
          <w:spacing w:val="-2"/>
          <w:kern w:val="0"/>
          <w:sz w:val="21"/>
          <w:szCs w:val="21"/>
          <w:lang w:val="en-US" w:eastAsia="zh-CN" w:bidi="ar-SA"/>
        </w:rPr>
      </w:pPr>
      <w:r>
        <w:rPr>
          <w:rFonts w:hint="default" w:ascii="Times New Roman" w:hAnsi="Times New Roman" w:eastAsia="宋体" w:cs="Times New Roman"/>
          <w:spacing w:val="-2"/>
          <w:kern w:val="0"/>
          <w:sz w:val="21"/>
          <w:szCs w:val="21"/>
          <w:lang w:val="en-US" w:eastAsia="zh-CN" w:bidi="ar-SA"/>
        </w:rPr>
        <w:t>[16]芦原义信,尹培桐.街道的美学[J].安家,2012(08):178.</w:t>
      </w:r>
    </w:p>
    <w:p w14:paraId="4B3D741E">
      <w:pPr>
        <w:rPr>
          <w:rFonts w:hint="eastAsia" w:ascii="Times New Roman" w:hAnsi="Times New Roman" w:eastAsia="宋体" w:cs="Times New Roman"/>
          <w:spacing w:val="-2"/>
          <w:kern w:val="0"/>
          <w:sz w:val="21"/>
          <w:szCs w:val="21"/>
          <w:lang w:val="en-US" w:eastAsia="zh-CN" w:bidi="ar-SA"/>
        </w:rPr>
      </w:pPr>
      <w:r>
        <w:rPr>
          <w:rFonts w:hint="eastAsia" w:ascii="Times New Roman" w:hAnsi="Times New Roman" w:eastAsia="宋体" w:cs="Times New Roman"/>
          <w:spacing w:val="-2"/>
          <w:kern w:val="0"/>
          <w:sz w:val="21"/>
          <w:szCs w:val="21"/>
          <w:lang w:val="en-US" w:eastAsia="zh-CN" w:bidi="ar-SA"/>
        </w:rPr>
        <w:br w:type="page"/>
      </w:r>
    </w:p>
    <w:p w14:paraId="765AE6CE">
      <w:pPr>
        <w:keepNext/>
        <w:keepLines/>
        <w:pageBreakBefore w:val="0"/>
        <w:kinsoku/>
        <w:wordWrap/>
        <w:overflowPunct/>
        <w:topLinePunct w:val="0"/>
        <w:autoSpaceDE/>
        <w:autoSpaceDN/>
        <w:bidi w:val="0"/>
        <w:adjustRightInd/>
        <w:snapToGrid/>
        <w:spacing w:line="360" w:lineRule="auto"/>
        <w:textAlignment w:val="auto"/>
        <w:outlineLvl w:val="1"/>
        <w:rPr>
          <w:rFonts w:hint="eastAsia" w:ascii="黑体" w:hAnsi="黑体" w:eastAsia="黑体" w:cs="黑体"/>
          <w:spacing w:val="-2"/>
          <w:kern w:val="0"/>
          <w:sz w:val="24"/>
          <w:szCs w:val="24"/>
          <w:lang w:val="en-US" w:eastAsia="zh-CN" w:bidi="ar-SA"/>
        </w:rPr>
      </w:pPr>
      <w:bookmarkStart w:id="28" w:name="_Toc3126"/>
      <w:bookmarkStart w:id="29" w:name="_Toc27417"/>
      <w:bookmarkStart w:id="30" w:name="_Toc29310"/>
      <w:r>
        <w:rPr>
          <w:rFonts w:hint="eastAsia" w:ascii="黑体" w:hAnsi="黑体" w:eastAsia="黑体" w:cs="黑体"/>
          <w:spacing w:val="-2"/>
          <w:kern w:val="0"/>
          <w:sz w:val="24"/>
          <w:szCs w:val="24"/>
          <w:lang w:val="en-US" w:eastAsia="zh-CN" w:bidi="ar-SA"/>
        </w:rPr>
        <w:t>1.3. 苗族刺绣图案在国潮男装设计中应用的研究方法</w:t>
      </w:r>
      <w:bookmarkEnd w:id="28"/>
      <w:bookmarkEnd w:id="29"/>
      <w:bookmarkEnd w:id="30"/>
    </w:p>
    <w:p w14:paraId="7B989EBE">
      <w:pPr>
        <w:keepNext w:val="0"/>
        <w:keepLines w:val="0"/>
        <w:pageBreakBefore w:val="0"/>
        <w:widowControl w:val="0"/>
        <w:kinsoku/>
        <w:wordWrap/>
        <w:overflowPunct/>
        <w:topLinePunct w:val="0"/>
        <w:autoSpaceDE/>
        <w:autoSpaceDN/>
        <w:bidi w:val="0"/>
        <w:adjustRightInd/>
        <w:snapToGrid/>
        <w:spacing w:afterAutospacing="0" w:line="320" w:lineRule="exact"/>
        <w:ind w:leftChars="0" w:firstLine="420" w:firstLineChars="200"/>
        <w:textAlignment w:val="auto"/>
        <w:rPr>
          <w:rFonts w:hint="eastAsia"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文献研究法：通过线下查阅资料和线上查阅中国知网等文献数据库，对相关资料数据进行阅读和整理。相关资料搜集涵盖苗族的历史文化、苗族刺绣的理论研究、苗族刺绣应与于男装的案例。通过对文献的研究，从中总结苗绣的文化价值、审美价值、应用价值，寻求出与国潮男装更好的设计结合点。</w:t>
      </w:r>
    </w:p>
    <w:p w14:paraId="10554131">
      <w:pPr>
        <w:keepNext w:val="0"/>
        <w:keepLines w:val="0"/>
        <w:pageBreakBefore w:val="0"/>
        <w:widowControl w:val="0"/>
        <w:kinsoku/>
        <w:wordWrap/>
        <w:overflowPunct/>
        <w:topLinePunct w:val="0"/>
        <w:autoSpaceDE/>
        <w:autoSpaceDN/>
        <w:bidi w:val="0"/>
        <w:adjustRightInd/>
        <w:snapToGrid/>
        <w:spacing w:afterAutospacing="0" w:line="320" w:lineRule="exact"/>
        <w:ind w:leftChars="0" w:firstLine="420" w:firstLineChars="200"/>
        <w:textAlignment w:val="auto"/>
        <w:rPr>
          <w:rFonts w:hint="eastAsia"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实物观察法：针对苗族刺绣图案元素，深入黔东南地区苗寨进行苗绣的实物考察，深入的了解到苗绣图案的种类、色彩以及苗绣的各种绣法。</w:t>
      </w:r>
    </w:p>
    <w:p w14:paraId="1262C6B0">
      <w:pPr>
        <w:keepNext w:val="0"/>
        <w:keepLines w:val="0"/>
        <w:pageBreakBefore w:val="0"/>
        <w:widowControl w:val="0"/>
        <w:kinsoku/>
        <w:wordWrap/>
        <w:overflowPunct/>
        <w:topLinePunct w:val="0"/>
        <w:autoSpaceDE/>
        <w:autoSpaceDN/>
        <w:bidi w:val="0"/>
        <w:adjustRightInd/>
        <w:snapToGrid/>
        <w:spacing w:afterAutospacing="0" w:line="320" w:lineRule="exact"/>
        <w:ind w:leftChars="0" w:firstLine="420" w:firstLineChars="200"/>
        <w:textAlignment w:val="auto"/>
        <w:rPr>
          <w:rFonts w:hint="eastAsia"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对比论证法：通过对比不同苗族刺绣刺绣图案在男装色彩、款式、面料及装饰设计中的运用，来解释说明不同的刺绣图案对男装是具有不同的效果。</w:t>
      </w:r>
    </w:p>
    <w:p w14:paraId="1998ADDA">
      <w:pPr>
        <w:keepNext w:val="0"/>
        <w:keepLines w:val="0"/>
        <w:pageBreakBefore w:val="0"/>
        <w:widowControl w:val="0"/>
        <w:kinsoku/>
        <w:wordWrap/>
        <w:overflowPunct/>
        <w:topLinePunct w:val="0"/>
        <w:autoSpaceDE/>
        <w:autoSpaceDN/>
        <w:bidi w:val="0"/>
        <w:adjustRightInd/>
        <w:snapToGrid/>
        <w:spacing w:afterAutospacing="0" w:line="320" w:lineRule="exact"/>
        <w:ind w:leftChars="0" w:firstLine="420" w:firstLineChars="200"/>
        <w:textAlignment w:val="auto"/>
        <w:rPr>
          <w:rFonts w:hint="eastAsia"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实践论证法：本论文通过多次实践，了解传统苗族刺绣图案应该如何运用到国潮男装设计中，进行实验与探究，使其达到苗族刺绣图案与国潮男装完美融合。</w:t>
      </w:r>
    </w:p>
    <w:p w14:paraId="1E88E5E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黑体" w:hAnsi="黑体" w:eastAsia="黑体" w:cs="黑体"/>
          <w:color w:val="auto"/>
          <w:sz w:val="28"/>
          <w:szCs w:val="28"/>
          <w:lang w:val="en-US" w:eastAsia="zh-CN"/>
        </w:rPr>
      </w:pPr>
      <w:bookmarkStart w:id="31" w:name="_Toc12875"/>
      <w:bookmarkStart w:id="32" w:name="_Toc10798"/>
      <w:bookmarkStart w:id="33" w:name="_Toc14586"/>
      <w:r>
        <w:rPr>
          <w:rFonts w:hint="eastAsia" w:ascii="黑体" w:hAnsi="黑体" w:eastAsia="黑体" w:cs="黑体"/>
          <w:color w:val="auto"/>
          <w:sz w:val="28"/>
          <w:szCs w:val="28"/>
          <w:lang w:val="en-US" w:eastAsia="zh-CN"/>
        </w:rPr>
        <w:t>2. 苗族刺绣图案的概述</w:t>
      </w:r>
      <w:bookmarkEnd w:id="31"/>
      <w:bookmarkEnd w:id="32"/>
      <w:bookmarkEnd w:id="33"/>
    </w:p>
    <w:p w14:paraId="07982AA1">
      <w:pPr>
        <w:keepNext/>
        <w:keepLines/>
        <w:pageBreakBefore w:val="0"/>
        <w:kinsoku/>
        <w:wordWrap/>
        <w:overflowPunct/>
        <w:topLinePunct w:val="0"/>
        <w:autoSpaceDE/>
        <w:autoSpaceDN/>
        <w:bidi w:val="0"/>
        <w:adjustRightInd/>
        <w:snapToGrid/>
        <w:spacing w:line="360" w:lineRule="auto"/>
        <w:textAlignment w:val="auto"/>
        <w:outlineLvl w:val="1"/>
        <w:rPr>
          <w:rFonts w:hint="eastAsia" w:ascii="黑体" w:hAnsi="黑体" w:eastAsia="黑体" w:cs="黑体"/>
          <w:spacing w:val="-2"/>
          <w:kern w:val="0"/>
          <w:sz w:val="24"/>
          <w:szCs w:val="24"/>
          <w:lang w:val="en-US" w:eastAsia="zh-CN" w:bidi="ar-SA"/>
        </w:rPr>
      </w:pPr>
      <w:bookmarkStart w:id="34" w:name="_Toc31188"/>
      <w:bookmarkStart w:id="35" w:name="_Toc19322"/>
      <w:bookmarkStart w:id="36" w:name="_Toc17856"/>
      <w:r>
        <w:rPr>
          <w:rFonts w:hint="eastAsia" w:ascii="黑体" w:hAnsi="黑体" w:eastAsia="黑体" w:cs="黑体"/>
          <w:spacing w:val="-2"/>
          <w:kern w:val="0"/>
          <w:sz w:val="24"/>
          <w:szCs w:val="24"/>
          <w:lang w:val="en-US" w:eastAsia="zh-CN" w:bidi="ar-SA"/>
        </w:rPr>
        <w:t>2.1 苗族刺绣图案的文化内涵</w:t>
      </w:r>
      <w:bookmarkEnd w:id="34"/>
      <w:bookmarkEnd w:id="35"/>
      <w:bookmarkEnd w:id="36"/>
    </w:p>
    <w:p w14:paraId="33D452F3">
      <w:pPr>
        <w:keepNext w:val="0"/>
        <w:keepLines w:val="0"/>
        <w:pageBreakBefore w:val="0"/>
        <w:widowControl w:val="0"/>
        <w:kinsoku/>
        <w:wordWrap/>
        <w:overflowPunct/>
        <w:topLinePunct w:val="0"/>
        <w:autoSpaceDE/>
        <w:autoSpaceDN/>
        <w:bidi w:val="0"/>
        <w:adjustRightInd/>
        <w:snapToGrid/>
        <w:spacing w:afterAutospacing="0" w:line="320" w:lineRule="exact"/>
        <w:ind w:leftChars="0" w:firstLine="420" w:firstLineChars="200"/>
        <w:textAlignment w:val="auto"/>
        <w:rPr>
          <w:rFonts w:hint="eastAsia"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苗族刺绣图案是苗族服饰中最重要的装饰手段，具有历史文化悠久、色彩绚丽、图案丰富多变等特点，并且具有极高的审美价值。在苗族刺绣图案中，每一个刺绣图案都代表着一个故事，都蕴含着深厚的苗族文化，寄托着千千万万的苗族人民对自然的崇拜、故乡的怀念以及对美好生活的向往。</w:t>
      </w:r>
    </w:p>
    <w:p w14:paraId="4856F04B">
      <w:pPr>
        <w:keepNext/>
        <w:keepLines/>
        <w:pageBreakBefore w:val="0"/>
        <w:kinsoku/>
        <w:wordWrap/>
        <w:overflowPunct/>
        <w:topLinePunct w:val="0"/>
        <w:autoSpaceDE/>
        <w:autoSpaceDN/>
        <w:bidi w:val="0"/>
        <w:adjustRightInd/>
        <w:snapToGrid/>
        <w:spacing w:line="360" w:lineRule="auto"/>
        <w:textAlignment w:val="auto"/>
        <w:outlineLvl w:val="1"/>
        <w:rPr>
          <w:rFonts w:hint="eastAsia" w:ascii="黑体" w:hAnsi="黑体" w:eastAsia="黑体" w:cs="黑体"/>
          <w:spacing w:val="-2"/>
          <w:kern w:val="0"/>
          <w:sz w:val="24"/>
          <w:szCs w:val="24"/>
          <w:lang w:val="en-US" w:eastAsia="zh-CN" w:bidi="ar-SA"/>
        </w:rPr>
      </w:pPr>
      <w:bookmarkStart w:id="37" w:name="_Toc9832"/>
      <w:bookmarkStart w:id="38" w:name="_Toc24419"/>
      <w:bookmarkStart w:id="39" w:name="_Toc24026"/>
      <w:r>
        <w:rPr>
          <w:rFonts w:hint="eastAsia" w:ascii="黑体" w:hAnsi="黑体" w:eastAsia="黑体" w:cs="黑体"/>
          <w:spacing w:val="-2"/>
          <w:kern w:val="0"/>
          <w:sz w:val="24"/>
          <w:szCs w:val="24"/>
          <w:lang w:val="en-US" w:eastAsia="zh-CN" w:bidi="ar-SA"/>
        </w:rPr>
        <w:t>2.2 苗族刺绣图案的分类及特点</w:t>
      </w:r>
      <w:bookmarkEnd w:id="37"/>
      <w:bookmarkEnd w:id="38"/>
      <w:bookmarkEnd w:id="39"/>
    </w:p>
    <w:p w14:paraId="1AE46C54">
      <w:pPr>
        <w:keepNext/>
        <w:keepLines/>
        <w:pageBreakBefore w:val="0"/>
        <w:widowControl/>
        <w:kinsoku/>
        <w:wordWrap/>
        <w:overflowPunct/>
        <w:topLinePunct w:val="0"/>
        <w:autoSpaceDE/>
        <w:autoSpaceDN/>
        <w:bidi w:val="0"/>
        <w:adjustRightInd/>
        <w:snapToGrid/>
        <w:spacing w:before="0" w:beforeLines="0" w:beforeAutospacing="0" w:after="0" w:afterLines="0" w:afterAutospacing="0" w:line="360" w:lineRule="auto"/>
        <w:jc w:val="left"/>
        <w:textAlignment w:val="auto"/>
        <w:outlineLvl w:val="2"/>
        <w:rPr>
          <w:rFonts w:hint="eastAsia" w:ascii="黑体" w:hAnsi="黑体" w:eastAsia="黑体" w:cs="黑体"/>
          <w:bCs w:val="0"/>
          <w:kern w:val="28"/>
          <w:sz w:val="21"/>
          <w:szCs w:val="21"/>
          <w:lang w:val="en-US" w:eastAsia="zh-CN" w:bidi="ar-SA"/>
        </w:rPr>
      </w:pPr>
      <w:bookmarkStart w:id="40" w:name="_Toc5602"/>
      <w:bookmarkStart w:id="41" w:name="_Toc28406"/>
      <w:r>
        <w:rPr>
          <w:rFonts w:hint="eastAsia" w:ascii="黑体" w:hAnsi="黑体" w:eastAsia="黑体" w:cs="黑体"/>
          <w:bCs w:val="0"/>
          <w:kern w:val="28"/>
          <w:sz w:val="21"/>
          <w:szCs w:val="21"/>
          <w:lang w:val="en-US" w:eastAsia="zh-CN" w:bidi="ar-SA"/>
        </w:rPr>
        <w:t>2.2.1 按苗族刺绣图案的题材分类</w:t>
      </w:r>
      <w:bookmarkEnd w:id="40"/>
      <w:bookmarkEnd w:id="41"/>
    </w:p>
    <w:p w14:paraId="5DB1E401">
      <w:pPr>
        <w:keepNext w:val="0"/>
        <w:keepLines w:val="0"/>
        <w:pageBreakBefore w:val="0"/>
        <w:widowControl w:val="0"/>
        <w:kinsoku/>
        <w:wordWrap/>
        <w:overflowPunct/>
        <w:topLinePunct w:val="0"/>
        <w:autoSpaceDE/>
        <w:autoSpaceDN/>
        <w:bidi w:val="0"/>
        <w:adjustRightInd/>
        <w:snapToGrid/>
        <w:spacing w:afterAutospacing="0" w:line="320" w:lineRule="exact"/>
        <w:ind w:leftChars="0" w:firstLine="420" w:firstLineChars="200"/>
        <w:textAlignment w:val="auto"/>
        <w:rPr>
          <w:rFonts w:hint="default" w:ascii="Times New Roman" w:hAnsi="Times New Roman" w:eastAsia="宋体" w:cs="宋体"/>
          <w:sz w:val="21"/>
          <w:szCs w:val="21"/>
          <w:lang w:val="en-US" w:eastAsia="zh-CN"/>
        </w:rPr>
      </w:pPr>
      <w:r>
        <w:rPr>
          <w:rFonts w:hint="default" w:ascii="Times New Roman" w:hAnsi="Times New Roman" w:eastAsia="宋体" w:cs="宋体"/>
          <w:sz w:val="21"/>
          <w:szCs w:val="21"/>
          <w:lang w:val="en-US" w:eastAsia="zh-CN"/>
        </w:rPr>
        <w:t>在19世纪中叶之前，苗族没有属于自己本民族的文字，聪明的苗民们就在服饰图案中找到了属于自己的特殊“文字”。在长期受到历史文化、地域环境等条件因素的影响下，逐渐创作出具有与自然、人文、历史、图腾相结合的苗族刺绣图案。</w:t>
      </w:r>
    </w:p>
    <w:p w14:paraId="2B8EE77C">
      <w:pPr>
        <w:keepNext w:val="0"/>
        <w:keepLines w:val="0"/>
        <w:pageBreakBefore w:val="0"/>
        <w:widowControl w:val="0"/>
        <w:kinsoku/>
        <w:wordWrap/>
        <w:overflowPunct/>
        <w:topLinePunct w:val="0"/>
        <w:autoSpaceDE/>
        <w:autoSpaceDN/>
        <w:bidi w:val="0"/>
        <w:adjustRightInd/>
        <w:snapToGrid/>
        <w:spacing w:afterAutospacing="0" w:line="320" w:lineRule="exact"/>
        <w:ind w:leftChars="0" w:firstLine="420" w:firstLineChars="200"/>
        <w:textAlignment w:val="auto"/>
        <w:rPr>
          <w:rFonts w:hint="default" w:ascii="Times New Roman" w:hAnsi="Times New Roman" w:eastAsia="宋体" w:cs="宋体"/>
          <w:sz w:val="21"/>
          <w:szCs w:val="21"/>
          <w:lang w:val="en-US" w:eastAsia="zh-CN"/>
        </w:rPr>
      </w:pPr>
      <w:r>
        <w:rPr>
          <w:rFonts w:hint="default" w:ascii="Times New Roman" w:hAnsi="Times New Roman" w:eastAsia="宋体" w:cs="宋体"/>
          <w:sz w:val="21"/>
          <w:szCs w:val="21"/>
          <w:lang w:val="en-US" w:eastAsia="zh-CN"/>
        </w:rPr>
        <w:t>自然主题：在对自然图案的运用过程中，动物图案运用的最为频繁，其次是植物图案。通过调查研究：动物类主题图案是苗族服饰中运用最多的图案，其种类多种多样、造型丰富。主要包括蝴蝶、牛、狗、锦鸡、虎、鹿、鸭、青、蛙、羊等，不同的动物图案则代表着不同的寓意，如表2-1、2-2 所示：</w:t>
      </w:r>
    </w:p>
    <w:p w14:paraId="2FD76EE8">
      <w:pPr>
        <w:pStyle w:val="5"/>
        <w:keepNext w:val="0"/>
        <w:keepLines w:val="0"/>
        <w:pageBreakBefore w:val="0"/>
        <w:widowControl/>
        <w:tabs>
          <w:tab w:val="right" w:pos="8640"/>
        </w:tabs>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宋体" w:hAnsi="宋体" w:cs="宋体"/>
          <w:spacing w:val="0"/>
          <w:sz w:val="21"/>
          <w:szCs w:val="21"/>
          <w:lang w:val="en-US" w:eastAsia="zh-CN" w:bidi="ar-SA"/>
        </w:rPr>
      </w:pPr>
      <w:r>
        <w:rPr>
          <w:rFonts w:hint="eastAsia" w:ascii="黑体" w:hAnsi="黑体" w:eastAsia="黑体" w:cs="黑体"/>
          <w:sz w:val="21"/>
          <w:szCs w:val="21"/>
          <w:lang w:val="en-US" w:eastAsia="zh-CN"/>
        </w:rPr>
        <w:t xml:space="preserve">  表2-1  苗族刺绣动物</w:t>
      </w:r>
      <w:r>
        <w:commentReference w:id="18"/>
      </w:r>
      <w:r>
        <w:rPr>
          <w:rFonts w:hint="eastAsia" w:ascii="黑体" w:hAnsi="黑体" w:eastAsia="黑体" w:cs="黑体"/>
          <w:sz w:val="21"/>
          <w:szCs w:val="21"/>
          <w:lang w:val="en-US" w:eastAsia="zh-CN"/>
        </w:rPr>
        <w:t xml:space="preserve">图案寓意 </w:t>
      </w:r>
    </w:p>
    <w:tbl>
      <w:tblPr>
        <w:tblStyle w:val="25"/>
        <w:tblW w:w="8520"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16"/>
        <w:gridCol w:w="1875"/>
        <w:gridCol w:w="5429"/>
      </w:tblGrid>
      <w:tr w14:paraId="0284334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16" w:type="dxa"/>
            <w:tcBorders>
              <w:bottom w:val="single" w:color="auto" w:sz="4" w:space="0"/>
            </w:tcBorders>
          </w:tcPr>
          <w:p w14:paraId="0A71C935">
            <w:pPr>
              <w:pStyle w:val="5"/>
              <w:keepNext w:val="0"/>
              <w:keepLines w:val="0"/>
              <w:pageBreakBefore w:val="0"/>
              <w:widowControl/>
              <w:tabs>
                <w:tab w:val="right" w:pos="8640"/>
              </w:tabs>
              <w:kinsoku/>
              <w:wordWrap/>
              <w:overflowPunct/>
              <w:topLinePunct w:val="0"/>
              <w:autoSpaceDE/>
              <w:autoSpaceDN/>
              <w:bidi w:val="0"/>
              <w:adjustRightInd/>
              <w:snapToGrid/>
              <w:spacing w:after="0"/>
              <w:ind w:left="0" w:leftChars="0" w:firstLine="0" w:firstLineChars="0"/>
              <w:jc w:val="center"/>
              <w:textAlignment w:val="auto"/>
              <w:rPr>
                <w:rFonts w:hint="default" w:ascii="宋体" w:hAnsi="宋体" w:cs="宋体"/>
                <w:b/>
                <w:bCs/>
                <w:spacing w:val="0"/>
                <w:sz w:val="21"/>
                <w:szCs w:val="21"/>
                <w:vertAlign w:val="baseline"/>
                <w:lang w:val="en-US" w:eastAsia="zh-CN" w:bidi="ar-SA"/>
              </w:rPr>
            </w:pPr>
            <w:r>
              <w:rPr>
                <w:rFonts w:hint="eastAsia" w:ascii="宋体" w:hAnsi="宋体" w:cs="宋体"/>
                <w:b/>
                <w:bCs/>
                <w:spacing w:val="0"/>
                <w:sz w:val="21"/>
                <w:szCs w:val="21"/>
                <w:vertAlign w:val="baseline"/>
                <w:lang w:val="en-US" w:eastAsia="zh-CN" w:bidi="ar-SA"/>
              </w:rPr>
              <w:t>序号</w:t>
            </w:r>
          </w:p>
        </w:tc>
        <w:tc>
          <w:tcPr>
            <w:tcW w:w="1875" w:type="dxa"/>
            <w:tcBorders>
              <w:bottom w:val="single" w:color="auto" w:sz="4" w:space="0"/>
            </w:tcBorders>
          </w:tcPr>
          <w:p w14:paraId="61FA9498">
            <w:pPr>
              <w:pStyle w:val="5"/>
              <w:keepNext w:val="0"/>
              <w:keepLines w:val="0"/>
              <w:pageBreakBefore w:val="0"/>
              <w:widowControl/>
              <w:tabs>
                <w:tab w:val="right" w:pos="8640"/>
              </w:tabs>
              <w:kinsoku/>
              <w:wordWrap/>
              <w:overflowPunct/>
              <w:topLinePunct w:val="0"/>
              <w:autoSpaceDE/>
              <w:autoSpaceDN/>
              <w:bidi w:val="0"/>
              <w:adjustRightInd/>
              <w:snapToGrid/>
              <w:spacing w:after="0"/>
              <w:ind w:firstLine="0" w:firstLineChars="0"/>
              <w:jc w:val="center"/>
              <w:textAlignment w:val="auto"/>
              <w:rPr>
                <w:rFonts w:hint="default" w:ascii="宋体" w:hAnsi="宋体" w:cs="宋体"/>
                <w:b/>
                <w:bCs/>
                <w:spacing w:val="0"/>
                <w:sz w:val="21"/>
                <w:szCs w:val="21"/>
                <w:vertAlign w:val="baseline"/>
                <w:lang w:val="en-US" w:eastAsia="zh-CN" w:bidi="ar-SA"/>
              </w:rPr>
            </w:pPr>
            <w:r>
              <w:rPr>
                <w:rFonts w:hint="eastAsia" w:ascii="宋体" w:hAnsi="宋体" w:cs="宋体"/>
                <w:b/>
                <w:bCs/>
                <w:spacing w:val="0"/>
                <w:sz w:val="21"/>
                <w:szCs w:val="21"/>
                <w:vertAlign w:val="baseline"/>
                <w:lang w:val="en-US" w:eastAsia="zh-CN" w:bidi="ar-SA"/>
              </w:rPr>
              <w:t>动物</w:t>
            </w:r>
          </w:p>
        </w:tc>
        <w:tc>
          <w:tcPr>
            <w:tcW w:w="5429" w:type="dxa"/>
            <w:tcBorders>
              <w:bottom w:val="single" w:color="auto" w:sz="4" w:space="0"/>
            </w:tcBorders>
          </w:tcPr>
          <w:p w14:paraId="4AC448C9">
            <w:pPr>
              <w:pStyle w:val="5"/>
              <w:keepNext w:val="0"/>
              <w:keepLines w:val="0"/>
              <w:pageBreakBefore w:val="0"/>
              <w:widowControl/>
              <w:tabs>
                <w:tab w:val="right" w:pos="8640"/>
              </w:tabs>
              <w:kinsoku/>
              <w:wordWrap/>
              <w:overflowPunct/>
              <w:topLinePunct w:val="0"/>
              <w:autoSpaceDE/>
              <w:autoSpaceDN/>
              <w:bidi w:val="0"/>
              <w:adjustRightInd/>
              <w:snapToGrid/>
              <w:spacing w:after="0"/>
              <w:ind w:firstLine="0" w:firstLineChars="0"/>
              <w:jc w:val="center"/>
              <w:textAlignment w:val="auto"/>
              <w:rPr>
                <w:rFonts w:hint="default" w:ascii="宋体" w:hAnsi="宋体" w:cs="宋体"/>
                <w:b/>
                <w:bCs/>
                <w:spacing w:val="0"/>
                <w:sz w:val="21"/>
                <w:szCs w:val="21"/>
                <w:vertAlign w:val="baseline"/>
                <w:lang w:val="en-US" w:eastAsia="zh-CN" w:bidi="ar-SA"/>
              </w:rPr>
            </w:pPr>
            <w:r>
              <w:rPr>
                <w:rFonts w:hint="eastAsia" w:ascii="宋体" w:hAnsi="宋体" w:cs="宋体"/>
                <w:b/>
                <w:bCs/>
                <w:spacing w:val="0"/>
                <w:sz w:val="21"/>
                <w:szCs w:val="21"/>
                <w:vertAlign w:val="baseline"/>
                <w:lang w:val="en-US" w:eastAsia="zh-CN" w:bidi="ar-SA"/>
              </w:rPr>
              <w:t>寓</w:t>
            </w:r>
            <w:r>
              <w:commentReference w:id="19"/>
            </w:r>
            <w:r>
              <w:rPr>
                <w:rFonts w:hint="eastAsia" w:ascii="宋体" w:hAnsi="宋体" w:cs="宋体"/>
                <w:b/>
                <w:bCs/>
                <w:spacing w:val="0"/>
                <w:sz w:val="21"/>
                <w:szCs w:val="21"/>
                <w:vertAlign w:val="baseline"/>
                <w:lang w:val="en-US" w:eastAsia="zh-CN" w:bidi="ar-SA"/>
              </w:rPr>
              <w:t>意</w:t>
            </w:r>
          </w:p>
        </w:tc>
      </w:tr>
      <w:tr w14:paraId="7671D57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16" w:type="dxa"/>
            <w:tcBorders>
              <w:top w:val="single" w:color="auto" w:sz="4" w:space="0"/>
              <w:tl2br w:val="nil"/>
              <w:tr2bl w:val="nil"/>
            </w:tcBorders>
          </w:tcPr>
          <w:p w14:paraId="33573A2C">
            <w:pPr>
              <w:pStyle w:val="5"/>
              <w:keepNext w:val="0"/>
              <w:keepLines w:val="0"/>
              <w:pageBreakBefore w:val="0"/>
              <w:widowControl/>
              <w:tabs>
                <w:tab w:val="right" w:pos="8640"/>
              </w:tabs>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cs="Times New Roman"/>
                <w:spacing w:val="0"/>
                <w:sz w:val="21"/>
                <w:szCs w:val="21"/>
                <w:vertAlign w:val="baseline"/>
                <w:lang w:val="en-US" w:eastAsia="zh-CN" w:bidi="ar-SA"/>
              </w:rPr>
            </w:pPr>
            <w:r>
              <w:rPr>
                <w:rFonts w:hint="default" w:ascii="Times New Roman" w:hAnsi="Times New Roman" w:cs="Times New Roman"/>
                <w:spacing w:val="0"/>
                <w:sz w:val="21"/>
                <w:szCs w:val="21"/>
                <w:vertAlign w:val="baseline"/>
                <w:lang w:val="en-US" w:eastAsia="zh-CN" w:bidi="ar-SA"/>
              </w:rPr>
              <w:t>1</w:t>
            </w:r>
          </w:p>
        </w:tc>
        <w:tc>
          <w:tcPr>
            <w:tcW w:w="1875" w:type="dxa"/>
            <w:tcBorders>
              <w:top w:val="single" w:color="auto" w:sz="4" w:space="0"/>
              <w:tl2br w:val="nil"/>
              <w:tr2bl w:val="nil"/>
            </w:tcBorders>
          </w:tcPr>
          <w:p w14:paraId="3486733A">
            <w:pPr>
              <w:pStyle w:val="5"/>
              <w:keepNext w:val="0"/>
              <w:keepLines w:val="0"/>
              <w:pageBreakBefore w:val="0"/>
              <w:widowControl/>
              <w:tabs>
                <w:tab w:val="right" w:pos="8640"/>
              </w:tabs>
              <w:kinsoku/>
              <w:wordWrap/>
              <w:overflowPunct/>
              <w:topLinePunct w:val="0"/>
              <w:autoSpaceDE/>
              <w:autoSpaceDN/>
              <w:bidi w:val="0"/>
              <w:adjustRightInd/>
              <w:snapToGrid/>
              <w:spacing w:after="0"/>
              <w:ind w:firstLine="0" w:firstLineChars="0"/>
              <w:jc w:val="center"/>
              <w:textAlignment w:val="auto"/>
              <w:rPr>
                <w:rFonts w:hint="eastAsia" w:ascii="宋体" w:hAnsi="宋体" w:cs="宋体"/>
                <w:spacing w:val="0"/>
                <w:sz w:val="21"/>
                <w:szCs w:val="21"/>
                <w:vertAlign w:val="baseline"/>
                <w:lang w:val="en-US" w:eastAsia="zh-CN" w:bidi="ar-SA"/>
              </w:rPr>
            </w:pPr>
            <w:r>
              <w:rPr>
                <w:rFonts w:hint="eastAsia" w:ascii="宋体" w:hAnsi="宋体" w:cs="宋体"/>
                <w:spacing w:val="0"/>
                <w:sz w:val="21"/>
                <w:szCs w:val="21"/>
                <w:lang w:val="en-US" w:eastAsia="zh-CN" w:bidi="ar-SA"/>
              </w:rPr>
              <w:t>锦鸡</w:t>
            </w:r>
          </w:p>
        </w:tc>
        <w:tc>
          <w:tcPr>
            <w:tcW w:w="5429" w:type="dxa"/>
            <w:tcBorders>
              <w:top w:val="single" w:color="auto" w:sz="4" w:space="0"/>
              <w:tl2br w:val="nil"/>
              <w:tr2bl w:val="nil"/>
            </w:tcBorders>
          </w:tcPr>
          <w:p w14:paraId="5A309F00">
            <w:pPr>
              <w:pStyle w:val="5"/>
              <w:keepNext w:val="0"/>
              <w:keepLines w:val="0"/>
              <w:pageBreakBefore w:val="0"/>
              <w:widowControl/>
              <w:tabs>
                <w:tab w:val="right" w:pos="8640"/>
              </w:tabs>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cs="宋体"/>
                <w:spacing w:val="0"/>
                <w:sz w:val="21"/>
                <w:szCs w:val="21"/>
                <w:vertAlign w:val="baseline"/>
                <w:lang w:val="en-US" w:eastAsia="zh-CN" w:bidi="ar-SA"/>
              </w:rPr>
            </w:pPr>
            <w:r>
              <w:rPr>
                <w:rFonts w:hint="eastAsia" w:ascii="宋体" w:hAnsi="宋体" w:cs="宋体"/>
                <w:spacing w:val="0"/>
                <w:sz w:val="21"/>
                <w:szCs w:val="21"/>
                <w:lang w:val="en-US" w:eastAsia="zh-CN" w:bidi="ar-SA"/>
              </w:rPr>
              <w:t>代表苗族女性的勤劳、美丽</w:t>
            </w:r>
          </w:p>
        </w:tc>
      </w:tr>
      <w:tr w14:paraId="6538EF7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16" w:type="dxa"/>
            <w:tcBorders>
              <w:tl2br w:val="nil"/>
              <w:tr2bl w:val="nil"/>
            </w:tcBorders>
          </w:tcPr>
          <w:p w14:paraId="3A2CE7B7">
            <w:pPr>
              <w:pStyle w:val="5"/>
              <w:keepNext w:val="0"/>
              <w:keepLines w:val="0"/>
              <w:pageBreakBefore w:val="0"/>
              <w:widowControl/>
              <w:tabs>
                <w:tab w:val="right" w:pos="8640"/>
              </w:tabs>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cs="Times New Roman"/>
                <w:spacing w:val="0"/>
                <w:sz w:val="21"/>
                <w:szCs w:val="21"/>
                <w:vertAlign w:val="baseline"/>
                <w:lang w:val="en-US" w:eastAsia="zh-CN" w:bidi="ar-SA"/>
              </w:rPr>
            </w:pPr>
            <w:r>
              <w:rPr>
                <w:rFonts w:hint="default" w:ascii="Times New Roman" w:hAnsi="Times New Roman" w:cs="Times New Roman"/>
                <w:spacing w:val="0"/>
                <w:sz w:val="21"/>
                <w:szCs w:val="21"/>
                <w:vertAlign w:val="baseline"/>
                <w:lang w:val="en-US" w:eastAsia="zh-CN" w:bidi="ar-SA"/>
              </w:rPr>
              <w:t>2</w:t>
            </w:r>
          </w:p>
        </w:tc>
        <w:tc>
          <w:tcPr>
            <w:tcW w:w="1875" w:type="dxa"/>
            <w:tcBorders>
              <w:tl2br w:val="nil"/>
              <w:tr2bl w:val="nil"/>
            </w:tcBorders>
          </w:tcPr>
          <w:p w14:paraId="5854AE92">
            <w:pPr>
              <w:pStyle w:val="5"/>
              <w:keepNext w:val="0"/>
              <w:keepLines w:val="0"/>
              <w:pageBreakBefore w:val="0"/>
              <w:widowControl/>
              <w:tabs>
                <w:tab w:val="right" w:pos="8640"/>
              </w:tabs>
              <w:kinsoku/>
              <w:wordWrap/>
              <w:overflowPunct/>
              <w:topLinePunct w:val="0"/>
              <w:autoSpaceDE/>
              <w:autoSpaceDN/>
              <w:bidi w:val="0"/>
              <w:adjustRightInd/>
              <w:snapToGrid/>
              <w:spacing w:after="0"/>
              <w:ind w:firstLine="0" w:firstLineChars="0"/>
              <w:jc w:val="center"/>
              <w:textAlignment w:val="auto"/>
              <w:rPr>
                <w:rFonts w:hint="eastAsia" w:ascii="宋体" w:hAnsi="宋体" w:cs="宋体"/>
                <w:spacing w:val="0"/>
                <w:sz w:val="21"/>
                <w:szCs w:val="21"/>
                <w:vertAlign w:val="baseline"/>
                <w:lang w:val="en-US" w:eastAsia="zh-CN" w:bidi="ar-SA"/>
              </w:rPr>
            </w:pPr>
            <w:r>
              <w:rPr>
                <w:rFonts w:hint="eastAsia" w:ascii="宋体" w:hAnsi="宋体" w:cs="宋体"/>
                <w:spacing w:val="0"/>
                <w:sz w:val="21"/>
                <w:szCs w:val="21"/>
                <w:lang w:val="en-US" w:eastAsia="zh-CN" w:bidi="ar-SA"/>
              </w:rPr>
              <w:t>龙</w:t>
            </w:r>
          </w:p>
        </w:tc>
        <w:tc>
          <w:tcPr>
            <w:tcW w:w="5429" w:type="dxa"/>
            <w:tcBorders>
              <w:tl2br w:val="nil"/>
              <w:tr2bl w:val="nil"/>
            </w:tcBorders>
          </w:tcPr>
          <w:p w14:paraId="3E3AA213">
            <w:pPr>
              <w:pStyle w:val="5"/>
              <w:keepNext w:val="0"/>
              <w:keepLines w:val="0"/>
              <w:pageBreakBefore w:val="0"/>
              <w:widowControl/>
              <w:tabs>
                <w:tab w:val="right" w:pos="8640"/>
              </w:tabs>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cs="宋体"/>
                <w:spacing w:val="0"/>
                <w:sz w:val="21"/>
                <w:szCs w:val="21"/>
                <w:vertAlign w:val="baseline"/>
                <w:lang w:val="en-US" w:eastAsia="zh-CN" w:bidi="ar-SA"/>
              </w:rPr>
            </w:pPr>
            <w:r>
              <w:rPr>
                <w:rFonts w:hint="eastAsia" w:ascii="宋体" w:hAnsi="宋体" w:cs="宋体"/>
                <w:spacing w:val="0"/>
                <w:sz w:val="21"/>
                <w:szCs w:val="21"/>
                <w:lang w:val="en-US" w:eastAsia="zh-CN" w:bidi="ar-SA"/>
              </w:rPr>
              <w:t>代表着种族和谐</w:t>
            </w:r>
          </w:p>
        </w:tc>
      </w:tr>
      <w:tr w14:paraId="465EA94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16" w:type="dxa"/>
            <w:tcBorders>
              <w:tl2br w:val="nil"/>
              <w:tr2bl w:val="nil"/>
            </w:tcBorders>
          </w:tcPr>
          <w:p w14:paraId="6112397E">
            <w:pPr>
              <w:pStyle w:val="5"/>
              <w:keepNext w:val="0"/>
              <w:keepLines w:val="0"/>
              <w:pageBreakBefore w:val="0"/>
              <w:widowControl/>
              <w:tabs>
                <w:tab w:val="right" w:pos="8640"/>
              </w:tabs>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cs="Times New Roman"/>
                <w:spacing w:val="0"/>
                <w:sz w:val="21"/>
                <w:szCs w:val="21"/>
                <w:vertAlign w:val="baseline"/>
                <w:lang w:val="en-US" w:eastAsia="zh-CN" w:bidi="ar-SA"/>
              </w:rPr>
            </w:pPr>
            <w:r>
              <w:rPr>
                <w:rFonts w:hint="default" w:ascii="Times New Roman" w:hAnsi="Times New Roman" w:cs="Times New Roman"/>
                <w:spacing w:val="0"/>
                <w:sz w:val="21"/>
                <w:szCs w:val="21"/>
                <w:vertAlign w:val="baseline"/>
                <w:lang w:val="en-US" w:eastAsia="zh-CN" w:bidi="ar-SA"/>
              </w:rPr>
              <w:t>3</w:t>
            </w:r>
          </w:p>
        </w:tc>
        <w:tc>
          <w:tcPr>
            <w:tcW w:w="1875" w:type="dxa"/>
            <w:tcBorders>
              <w:tl2br w:val="nil"/>
              <w:tr2bl w:val="nil"/>
            </w:tcBorders>
          </w:tcPr>
          <w:p w14:paraId="782A1AB4">
            <w:pPr>
              <w:pStyle w:val="5"/>
              <w:keepNext w:val="0"/>
              <w:keepLines w:val="0"/>
              <w:pageBreakBefore w:val="0"/>
              <w:widowControl/>
              <w:tabs>
                <w:tab w:val="right" w:pos="8640"/>
              </w:tabs>
              <w:kinsoku/>
              <w:wordWrap/>
              <w:overflowPunct/>
              <w:topLinePunct w:val="0"/>
              <w:autoSpaceDE/>
              <w:autoSpaceDN/>
              <w:bidi w:val="0"/>
              <w:adjustRightInd/>
              <w:snapToGrid/>
              <w:spacing w:after="0"/>
              <w:ind w:firstLine="0" w:firstLineChars="0"/>
              <w:jc w:val="center"/>
              <w:textAlignment w:val="auto"/>
              <w:rPr>
                <w:rFonts w:hint="eastAsia" w:ascii="宋体" w:hAnsi="宋体" w:cs="宋体"/>
                <w:spacing w:val="0"/>
                <w:sz w:val="21"/>
                <w:szCs w:val="21"/>
                <w:vertAlign w:val="baseline"/>
                <w:lang w:val="en-US" w:eastAsia="zh-CN" w:bidi="ar-SA"/>
              </w:rPr>
            </w:pPr>
            <w:r>
              <w:rPr>
                <w:rFonts w:hint="eastAsia" w:ascii="宋体" w:hAnsi="宋体" w:cs="宋体"/>
                <w:spacing w:val="0"/>
                <w:sz w:val="21"/>
                <w:szCs w:val="21"/>
                <w:lang w:val="en-US" w:eastAsia="zh-CN" w:bidi="ar-SA"/>
              </w:rPr>
              <w:t>鸟</w:t>
            </w:r>
          </w:p>
        </w:tc>
        <w:tc>
          <w:tcPr>
            <w:tcW w:w="5429" w:type="dxa"/>
            <w:tcBorders>
              <w:tl2br w:val="nil"/>
              <w:tr2bl w:val="nil"/>
            </w:tcBorders>
          </w:tcPr>
          <w:p w14:paraId="09A00CE4">
            <w:pPr>
              <w:pStyle w:val="5"/>
              <w:keepNext w:val="0"/>
              <w:keepLines w:val="0"/>
              <w:pageBreakBefore w:val="0"/>
              <w:widowControl/>
              <w:tabs>
                <w:tab w:val="right" w:pos="8640"/>
              </w:tabs>
              <w:kinsoku/>
              <w:wordWrap/>
              <w:overflowPunct/>
              <w:topLinePunct w:val="0"/>
              <w:autoSpaceDE/>
              <w:autoSpaceDN/>
              <w:bidi w:val="0"/>
              <w:adjustRightInd/>
              <w:snapToGrid/>
              <w:spacing w:after="0"/>
              <w:ind w:firstLine="0" w:firstLineChars="0"/>
              <w:jc w:val="center"/>
              <w:textAlignment w:val="auto"/>
              <w:rPr>
                <w:rFonts w:hint="eastAsia" w:ascii="宋体" w:hAnsi="宋体" w:cs="宋体"/>
                <w:spacing w:val="0"/>
                <w:sz w:val="21"/>
                <w:szCs w:val="21"/>
                <w:vertAlign w:val="baseline"/>
                <w:lang w:val="en-US" w:eastAsia="zh-CN" w:bidi="ar-SA"/>
              </w:rPr>
            </w:pPr>
            <w:r>
              <w:rPr>
                <w:rFonts w:hint="eastAsia" w:ascii="宋体" w:hAnsi="宋体" w:cs="宋体"/>
                <w:spacing w:val="0"/>
                <w:sz w:val="21"/>
                <w:szCs w:val="21"/>
                <w:lang w:val="en-US" w:eastAsia="zh-CN" w:bidi="ar-SA"/>
              </w:rPr>
              <w:t>代表着繁衍子孙</w:t>
            </w:r>
          </w:p>
        </w:tc>
      </w:tr>
      <w:tr w14:paraId="2FEBD69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16" w:type="dxa"/>
            <w:tcBorders>
              <w:tl2br w:val="nil"/>
              <w:tr2bl w:val="nil"/>
            </w:tcBorders>
          </w:tcPr>
          <w:p w14:paraId="76797716">
            <w:pPr>
              <w:pStyle w:val="5"/>
              <w:keepNext w:val="0"/>
              <w:keepLines w:val="0"/>
              <w:pageBreakBefore w:val="0"/>
              <w:widowControl/>
              <w:tabs>
                <w:tab w:val="right" w:pos="8640"/>
              </w:tabs>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cs="Times New Roman"/>
                <w:spacing w:val="0"/>
                <w:sz w:val="21"/>
                <w:szCs w:val="21"/>
                <w:vertAlign w:val="baseline"/>
                <w:lang w:val="en-US" w:eastAsia="zh-CN" w:bidi="ar-SA"/>
              </w:rPr>
            </w:pPr>
            <w:r>
              <w:rPr>
                <w:rFonts w:hint="default" w:ascii="Times New Roman" w:hAnsi="Times New Roman" w:cs="Times New Roman"/>
                <w:spacing w:val="0"/>
                <w:sz w:val="21"/>
                <w:szCs w:val="21"/>
                <w:vertAlign w:val="baseline"/>
                <w:lang w:val="en-US" w:eastAsia="zh-CN" w:bidi="ar-SA"/>
              </w:rPr>
              <w:t>4</w:t>
            </w:r>
          </w:p>
        </w:tc>
        <w:tc>
          <w:tcPr>
            <w:tcW w:w="1875" w:type="dxa"/>
            <w:tcBorders>
              <w:tl2br w:val="nil"/>
              <w:tr2bl w:val="nil"/>
            </w:tcBorders>
          </w:tcPr>
          <w:p w14:paraId="0D611648">
            <w:pPr>
              <w:pStyle w:val="5"/>
              <w:keepNext w:val="0"/>
              <w:keepLines w:val="0"/>
              <w:pageBreakBefore w:val="0"/>
              <w:widowControl/>
              <w:tabs>
                <w:tab w:val="right" w:pos="8640"/>
              </w:tabs>
              <w:kinsoku/>
              <w:wordWrap/>
              <w:overflowPunct/>
              <w:topLinePunct w:val="0"/>
              <w:autoSpaceDE/>
              <w:autoSpaceDN/>
              <w:bidi w:val="0"/>
              <w:adjustRightInd/>
              <w:snapToGrid/>
              <w:spacing w:after="0"/>
              <w:ind w:firstLine="0" w:firstLineChars="0"/>
              <w:jc w:val="center"/>
              <w:textAlignment w:val="auto"/>
              <w:rPr>
                <w:rFonts w:hint="eastAsia" w:ascii="宋体" w:hAnsi="宋体" w:cs="宋体"/>
                <w:spacing w:val="0"/>
                <w:sz w:val="21"/>
                <w:szCs w:val="21"/>
                <w:vertAlign w:val="baseline"/>
                <w:lang w:val="en-US" w:eastAsia="zh-CN" w:bidi="ar-SA"/>
              </w:rPr>
            </w:pPr>
            <w:r>
              <w:rPr>
                <w:rFonts w:hint="eastAsia" w:ascii="宋体" w:hAnsi="宋体" w:cs="宋体"/>
                <w:spacing w:val="0"/>
                <w:sz w:val="21"/>
                <w:szCs w:val="21"/>
                <w:lang w:val="en-US" w:eastAsia="zh-CN" w:bidi="ar-SA"/>
              </w:rPr>
              <w:t>鱼</w:t>
            </w:r>
          </w:p>
        </w:tc>
        <w:tc>
          <w:tcPr>
            <w:tcW w:w="5429" w:type="dxa"/>
            <w:tcBorders>
              <w:tl2br w:val="nil"/>
              <w:tr2bl w:val="nil"/>
            </w:tcBorders>
          </w:tcPr>
          <w:p w14:paraId="0AF7A399">
            <w:pPr>
              <w:pStyle w:val="5"/>
              <w:keepNext w:val="0"/>
              <w:keepLines w:val="0"/>
              <w:pageBreakBefore w:val="0"/>
              <w:widowControl/>
              <w:tabs>
                <w:tab w:val="right" w:pos="8640"/>
              </w:tabs>
              <w:kinsoku/>
              <w:wordWrap/>
              <w:overflowPunct/>
              <w:topLinePunct w:val="0"/>
              <w:autoSpaceDE/>
              <w:autoSpaceDN/>
              <w:bidi w:val="0"/>
              <w:adjustRightInd/>
              <w:snapToGrid/>
              <w:spacing w:after="0"/>
              <w:ind w:firstLine="0" w:firstLineChars="0"/>
              <w:jc w:val="center"/>
              <w:textAlignment w:val="auto"/>
              <w:rPr>
                <w:rFonts w:hint="eastAsia" w:ascii="宋体" w:hAnsi="宋体" w:cs="宋体"/>
                <w:spacing w:val="0"/>
                <w:sz w:val="21"/>
                <w:szCs w:val="21"/>
                <w:vertAlign w:val="baseline"/>
                <w:lang w:val="en-US" w:eastAsia="zh-CN" w:bidi="ar-SA"/>
              </w:rPr>
            </w:pPr>
            <w:r>
              <w:rPr>
                <w:rFonts w:hint="eastAsia" w:ascii="宋体" w:hAnsi="宋体" w:cs="宋体"/>
                <w:spacing w:val="0"/>
                <w:sz w:val="21"/>
                <w:szCs w:val="21"/>
                <w:lang w:val="en-US" w:eastAsia="zh-CN" w:bidi="ar-SA"/>
              </w:rPr>
              <w:t>代表着爱情，也是求孕的符号</w:t>
            </w:r>
          </w:p>
        </w:tc>
      </w:tr>
      <w:tr w14:paraId="7DF01A9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16" w:type="dxa"/>
            <w:tcBorders>
              <w:tl2br w:val="nil"/>
              <w:tr2bl w:val="nil"/>
            </w:tcBorders>
          </w:tcPr>
          <w:p w14:paraId="1D11B449">
            <w:pPr>
              <w:pStyle w:val="5"/>
              <w:keepNext w:val="0"/>
              <w:keepLines w:val="0"/>
              <w:pageBreakBefore w:val="0"/>
              <w:widowControl/>
              <w:tabs>
                <w:tab w:val="right" w:pos="8640"/>
              </w:tabs>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cs="Times New Roman"/>
                <w:spacing w:val="0"/>
                <w:sz w:val="21"/>
                <w:szCs w:val="21"/>
                <w:vertAlign w:val="baseline"/>
                <w:lang w:val="en-US" w:eastAsia="zh-CN" w:bidi="ar-SA"/>
              </w:rPr>
            </w:pPr>
            <w:r>
              <w:rPr>
                <w:rFonts w:hint="default" w:ascii="Times New Roman" w:hAnsi="Times New Roman" w:cs="Times New Roman"/>
                <w:spacing w:val="0"/>
                <w:sz w:val="21"/>
                <w:szCs w:val="21"/>
                <w:vertAlign w:val="baseline"/>
                <w:lang w:val="en-US" w:eastAsia="zh-CN" w:bidi="ar-SA"/>
              </w:rPr>
              <w:t>5</w:t>
            </w:r>
          </w:p>
        </w:tc>
        <w:tc>
          <w:tcPr>
            <w:tcW w:w="1875" w:type="dxa"/>
            <w:tcBorders>
              <w:tl2br w:val="nil"/>
              <w:tr2bl w:val="nil"/>
            </w:tcBorders>
          </w:tcPr>
          <w:p w14:paraId="705EA703">
            <w:pPr>
              <w:pStyle w:val="5"/>
              <w:keepNext w:val="0"/>
              <w:keepLines w:val="0"/>
              <w:pageBreakBefore w:val="0"/>
              <w:widowControl/>
              <w:tabs>
                <w:tab w:val="right" w:pos="8640"/>
              </w:tabs>
              <w:kinsoku/>
              <w:wordWrap/>
              <w:overflowPunct/>
              <w:topLinePunct w:val="0"/>
              <w:autoSpaceDE/>
              <w:autoSpaceDN/>
              <w:bidi w:val="0"/>
              <w:adjustRightInd/>
              <w:snapToGrid/>
              <w:spacing w:after="0"/>
              <w:ind w:firstLine="0" w:firstLineChars="0"/>
              <w:jc w:val="center"/>
              <w:textAlignment w:val="auto"/>
              <w:rPr>
                <w:rFonts w:hint="eastAsia" w:ascii="宋体" w:hAnsi="宋体" w:cs="宋体"/>
                <w:spacing w:val="0"/>
                <w:sz w:val="21"/>
                <w:szCs w:val="21"/>
                <w:vertAlign w:val="baseline"/>
                <w:lang w:val="en-US" w:eastAsia="zh-CN" w:bidi="ar-SA"/>
              </w:rPr>
            </w:pPr>
            <w:r>
              <w:rPr>
                <w:rFonts w:hint="eastAsia" w:ascii="宋体" w:hAnsi="宋体" w:cs="宋体"/>
                <w:spacing w:val="0"/>
                <w:sz w:val="21"/>
                <w:szCs w:val="21"/>
                <w:lang w:val="en-US" w:eastAsia="zh-CN" w:bidi="ar-SA"/>
              </w:rPr>
              <w:t>蝴蝶</w:t>
            </w:r>
          </w:p>
        </w:tc>
        <w:tc>
          <w:tcPr>
            <w:tcW w:w="5429" w:type="dxa"/>
            <w:tcBorders>
              <w:tl2br w:val="nil"/>
              <w:tr2bl w:val="nil"/>
            </w:tcBorders>
          </w:tcPr>
          <w:p w14:paraId="3D9C55F9">
            <w:pPr>
              <w:pStyle w:val="5"/>
              <w:keepNext w:val="0"/>
              <w:keepLines w:val="0"/>
              <w:pageBreakBefore w:val="0"/>
              <w:widowControl/>
              <w:tabs>
                <w:tab w:val="right" w:pos="8640"/>
              </w:tabs>
              <w:kinsoku/>
              <w:wordWrap/>
              <w:overflowPunct/>
              <w:topLinePunct w:val="0"/>
              <w:autoSpaceDE/>
              <w:autoSpaceDN/>
              <w:bidi w:val="0"/>
              <w:adjustRightInd/>
              <w:snapToGrid/>
              <w:spacing w:after="0"/>
              <w:ind w:firstLine="0" w:firstLineChars="0"/>
              <w:jc w:val="center"/>
              <w:textAlignment w:val="auto"/>
              <w:rPr>
                <w:rFonts w:hint="eastAsia" w:ascii="宋体" w:hAnsi="宋体" w:cs="宋体"/>
                <w:spacing w:val="0"/>
                <w:sz w:val="21"/>
                <w:szCs w:val="21"/>
                <w:vertAlign w:val="baseline"/>
                <w:lang w:val="en-US" w:eastAsia="zh-CN" w:bidi="ar-SA"/>
              </w:rPr>
            </w:pPr>
            <w:r>
              <w:rPr>
                <w:rFonts w:hint="eastAsia" w:ascii="宋体" w:hAnsi="宋体" w:cs="宋体"/>
                <w:spacing w:val="0"/>
                <w:sz w:val="21"/>
                <w:szCs w:val="21"/>
                <w:lang w:val="en-US" w:eastAsia="zh-CN" w:bidi="ar-SA"/>
              </w:rPr>
              <w:t>象征生命美丽的衍化，也寓意着多子多福</w:t>
            </w:r>
          </w:p>
        </w:tc>
      </w:tr>
    </w:tbl>
    <w:p w14:paraId="66BC052E">
      <w:pPr>
        <w:pStyle w:val="5"/>
        <w:keepNext w:val="0"/>
        <w:keepLines w:val="0"/>
        <w:pageBreakBefore w:val="0"/>
        <w:widowControl/>
        <w:tabs>
          <w:tab w:val="right" w:pos="8640"/>
        </w:tabs>
        <w:kinsoku/>
        <w:wordWrap/>
        <w:overflowPunct/>
        <w:topLinePunct w:val="0"/>
        <w:autoSpaceDE/>
        <w:autoSpaceDN/>
        <w:bidi w:val="0"/>
        <w:adjustRightInd/>
        <w:snapToGrid/>
        <w:spacing w:after="0"/>
        <w:ind w:left="0" w:leftChars="0" w:firstLine="0" w:firstLineChars="0"/>
        <w:textAlignment w:val="auto"/>
        <w:rPr>
          <w:rFonts w:hint="eastAsia" w:ascii="宋体" w:hAnsi="宋体" w:cs="宋体"/>
          <w:spacing w:val="0"/>
          <w:sz w:val="24"/>
          <w:szCs w:val="24"/>
          <w:lang w:val="en-US" w:eastAsia="zh-CN" w:bidi="ar-SA"/>
        </w:rPr>
      </w:pPr>
    </w:p>
    <w:p w14:paraId="3A6F99DC">
      <w:pPr>
        <w:pStyle w:val="5"/>
        <w:keepNext w:val="0"/>
        <w:keepLines w:val="0"/>
        <w:pageBreakBefore w:val="0"/>
        <w:widowControl/>
        <w:tabs>
          <w:tab w:val="right" w:pos="8640"/>
        </w:tabs>
        <w:kinsoku/>
        <w:wordWrap/>
        <w:overflowPunct/>
        <w:topLinePunct w:val="0"/>
        <w:autoSpaceDE/>
        <w:autoSpaceDN/>
        <w:bidi w:val="0"/>
        <w:adjustRightInd/>
        <w:snapToGrid/>
        <w:spacing w:after="0"/>
        <w:ind w:left="0" w:leftChars="0" w:firstLine="0" w:firstLineChars="0"/>
        <w:textAlignment w:val="auto"/>
        <w:rPr>
          <w:rFonts w:hint="eastAsia" w:ascii="宋体" w:hAnsi="宋体" w:cs="宋体"/>
          <w:spacing w:val="0"/>
          <w:sz w:val="24"/>
          <w:szCs w:val="24"/>
          <w:lang w:val="en-US" w:eastAsia="zh-CN" w:bidi="ar-SA"/>
        </w:rPr>
      </w:pPr>
    </w:p>
    <w:p w14:paraId="6E793345">
      <w:pPr>
        <w:pStyle w:val="5"/>
        <w:keepNext w:val="0"/>
        <w:keepLines w:val="0"/>
        <w:pageBreakBefore w:val="0"/>
        <w:widowControl/>
        <w:tabs>
          <w:tab w:val="right" w:pos="8640"/>
        </w:tabs>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黑体" w:hAnsi="黑体" w:eastAsia="黑体" w:cs="黑体"/>
          <w:sz w:val="21"/>
          <w:szCs w:val="21"/>
          <w:lang w:val="en-US" w:eastAsia="zh-CN"/>
        </w:rPr>
      </w:pPr>
    </w:p>
    <w:p w14:paraId="577FB8AA">
      <w:pPr>
        <w:pStyle w:val="5"/>
        <w:keepNext w:val="0"/>
        <w:keepLines w:val="0"/>
        <w:pageBreakBefore w:val="0"/>
        <w:widowControl/>
        <w:tabs>
          <w:tab w:val="right" w:pos="8640"/>
        </w:tabs>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黑体" w:hAnsi="黑体" w:eastAsia="黑体" w:cs="黑体"/>
          <w:sz w:val="21"/>
          <w:szCs w:val="21"/>
          <w:lang w:val="en-US" w:eastAsia="zh-CN"/>
        </w:rPr>
      </w:pPr>
    </w:p>
    <w:p w14:paraId="76D9C3D9">
      <w:pPr>
        <w:keepNext w:val="0"/>
        <w:keepLines w:val="0"/>
        <w:pageBreakBefore w:val="0"/>
        <w:widowControl w:val="0"/>
        <w:kinsoku/>
        <w:wordWrap/>
        <w:overflowPunct/>
        <w:topLinePunct w:val="0"/>
        <w:autoSpaceDE/>
        <w:autoSpaceDN/>
        <w:bidi w:val="0"/>
        <w:adjustRightInd/>
        <w:snapToGrid/>
        <w:spacing w:afterAutospacing="0" w:line="320" w:lineRule="exact"/>
        <w:ind w:leftChars="0" w:firstLine="420" w:firstLineChars="200"/>
        <w:textAlignment w:val="auto"/>
        <w:rPr>
          <w:rFonts w:hint="eastAsia"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案都蕴含着不同的含义，如：三角几何形代表走过的山、条形长纹代表跨过的河、不同宽度的色条代表黄河和长江以及迁徙的路。这些自然事物也体现着苗族人民对大自然的崇拜与热爱之情，传递出人与自然万物要和谐共生的意识，寄托着他们对美好生活的向往。</w:t>
      </w:r>
    </w:p>
    <w:p w14:paraId="1D9D744E">
      <w:pPr>
        <w:pStyle w:val="5"/>
        <w:keepNext w:val="0"/>
        <w:keepLines w:val="0"/>
        <w:pageBreakBefore w:val="0"/>
        <w:widowControl/>
        <w:tabs>
          <w:tab w:val="right" w:pos="8640"/>
        </w:tabs>
        <w:kinsoku/>
        <w:wordWrap/>
        <w:overflowPunct/>
        <w:topLinePunct w:val="0"/>
        <w:autoSpaceDE/>
        <w:autoSpaceDN/>
        <w:bidi w:val="0"/>
        <w:adjustRightInd/>
        <w:snapToGrid/>
        <w:spacing w:line="360" w:lineRule="auto"/>
        <w:ind w:left="0" w:leftChars="0" w:firstLine="420" w:firstLineChars="200"/>
        <w:jc w:val="center"/>
        <w:textAlignment w:val="auto"/>
        <w:rPr>
          <w:rFonts w:hint="eastAsia" w:ascii="宋体" w:hAnsi="宋体" w:cs="宋体"/>
          <w:spacing w:val="0"/>
          <w:sz w:val="24"/>
          <w:szCs w:val="24"/>
          <w:lang w:val="en-US" w:eastAsia="zh-CN" w:bidi="ar-SA"/>
        </w:rPr>
      </w:pPr>
      <w:r>
        <w:rPr>
          <w:rFonts w:hint="eastAsia" w:ascii="黑体" w:hAnsi="黑体" w:eastAsia="黑体" w:cs="黑体"/>
          <w:sz w:val="21"/>
          <w:szCs w:val="21"/>
          <w:lang w:val="en-US" w:eastAsia="zh-CN"/>
        </w:rPr>
        <w:t>表2-3  苗族刺绣几何图案</w:t>
      </w:r>
    </w:p>
    <w:tbl>
      <w:tblPr>
        <w:tblStyle w:val="25"/>
        <w:tblW w:w="8522"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1"/>
        <w:gridCol w:w="1230"/>
        <w:gridCol w:w="2069"/>
        <w:gridCol w:w="931"/>
        <w:gridCol w:w="1245"/>
        <w:gridCol w:w="2086"/>
      </w:tblGrid>
      <w:tr w14:paraId="38503D0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61" w:type="dxa"/>
            <w:tcBorders>
              <w:bottom w:val="single" w:color="auto" w:sz="4" w:space="0"/>
            </w:tcBorders>
          </w:tcPr>
          <w:p w14:paraId="0A56907D">
            <w:pPr>
              <w:pStyle w:val="5"/>
              <w:keepNext w:val="0"/>
              <w:keepLines w:val="0"/>
              <w:pageBreakBefore w:val="0"/>
              <w:widowControl/>
              <w:tabs>
                <w:tab w:val="right" w:pos="8640"/>
              </w:tabs>
              <w:kinsoku/>
              <w:wordWrap/>
              <w:overflowPunct/>
              <w:topLinePunct w:val="0"/>
              <w:autoSpaceDE/>
              <w:autoSpaceDN/>
              <w:bidi w:val="0"/>
              <w:adjustRightInd/>
              <w:snapToGrid/>
              <w:spacing w:after="0"/>
              <w:ind w:firstLine="0" w:firstLineChars="0"/>
              <w:jc w:val="center"/>
              <w:textAlignment w:val="auto"/>
              <w:rPr>
                <w:rFonts w:hint="default" w:ascii="宋体" w:hAnsi="宋体" w:cs="宋体"/>
                <w:b/>
                <w:bCs/>
                <w:spacing w:val="0"/>
                <w:sz w:val="21"/>
                <w:szCs w:val="21"/>
                <w:vertAlign w:val="baseline"/>
                <w:lang w:val="en-US" w:eastAsia="zh-CN" w:bidi="ar-SA"/>
              </w:rPr>
            </w:pPr>
            <w:r>
              <w:rPr>
                <w:rFonts w:hint="eastAsia" w:ascii="宋体" w:hAnsi="宋体" w:cs="宋体"/>
                <w:b/>
                <w:bCs/>
                <w:spacing w:val="0"/>
                <w:sz w:val="21"/>
                <w:szCs w:val="21"/>
                <w:vertAlign w:val="baseline"/>
                <w:lang w:val="en-US" w:eastAsia="zh-CN" w:bidi="ar-SA"/>
              </w:rPr>
              <w:t>序号</w:t>
            </w:r>
          </w:p>
        </w:tc>
        <w:tc>
          <w:tcPr>
            <w:tcW w:w="1230" w:type="dxa"/>
            <w:tcBorders>
              <w:bottom w:val="single" w:color="auto" w:sz="4" w:space="0"/>
            </w:tcBorders>
          </w:tcPr>
          <w:p w14:paraId="42003AC4">
            <w:pPr>
              <w:pStyle w:val="5"/>
              <w:keepNext w:val="0"/>
              <w:keepLines w:val="0"/>
              <w:pageBreakBefore w:val="0"/>
              <w:widowControl/>
              <w:tabs>
                <w:tab w:val="right" w:pos="8640"/>
              </w:tabs>
              <w:kinsoku/>
              <w:wordWrap/>
              <w:overflowPunct/>
              <w:topLinePunct w:val="0"/>
              <w:autoSpaceDE/>
              <w:autoSpaceDN/>
              <w:bidi w:val="0"/>
              <w:adjustRightInd/>
              <w:snapToGrid/>
              <w:spacing w:after="0"/>
              <w:ind w:firstLine="0" w:firstLineChars="0"/>
              <w:jc w:val="center"/>
              <w:textAlignment w:val="auto"/>
              <w:rPr>
                <w:rFonts w:hint="default" w:ascii="宋体" w:hAnsi="宋体" w:cs="宋体"/>
                <w:b/>
                <w:bCs/>
                <w:spacing w:val="0"/>
                <w:sz w:val="21"/>
                <w:szCs w:val="21"/>
                <w:vertAlign w:val="baseline"/>
                <w:lang w:val="en-US" w:eastAsia="zh-CN" w:bidi="ar-SA"/>
              </w:rPr>
            </w:pPr>
            <w:r>
              <w:rPr>
                <w:rFonts w:hint="eastAsia" w:ascii="宋体" w:hAnsi="宋体" w:cs="宋体"/>
                <w:b/>
                <w:bCs/>
                <w:spacing w:val="0"/>
                <w:sz w:val="21"/>
                <w:szCs w:val="21"/>
                <w:vertAlign w:val="baseline"/>
                <w:lang w:val="en-US" w:eastAsia="zh-CN" w:bidi="ar-SA"/>
              </w:rPr>
              <w:t>图案类型</w:t>
            </w:r>
          </w:p>
        </w:tc>
        <w:tc>
          <w:tcPr>
            <w:tcW w:w="2069" w:type="dxa"/>
            <w:tcBorders>
              <w:bottom w:val="single" w:color="auto" w:sz="4" w:space="0"/>
            </w:tcBorders>
          </w:tcPr>
          <w:p w14:paraId="1B0D0E62">
            <w:pPr>
              <w:pStyle w:val="5"/>
              <w:keepNext w:val="0"/>
              <w:keepLines w:val="0"/>
              <w:pageBreakBefore w:val="0"/>
              <w:widowControl/>
              <w:tabs>
                <w:tab w:val="right" w:pos="8640"/>
              </w:tabs>
              <w:kinsoku/>
              <w:wordWrap/>
              <w:overflowPunct/>
              <w:topLinePunct w:val="0"/>
              <w:autoSpaceDE/>
              <w:autoSpaceDN/>
              <w:bidi w:val="0"/>
              <w:adjustRightInd/>
              <w:snapToGrid/>
              <w:spacing w:after="0"/>
              <w:ind w:firstLine="0" w:firstLineChars="0"/>
              <w:jc w:val="center"/>
              <w:textAlignment w:val="auto"/>
              <w:rPr>
                <w:rFonts w:hint="default" w:ascii="宋体" w:hAnsi="宋体" w:cs="宋体"/>
                <w:b/>
                <w:bCs/>
                <w:spacing w:val="0"/>
                <w:sz w:val="21"/>
                <w:szCs w:val="21"/>
                <w:vertAlign w:val="baseline"/>
                <w:lang w:val="en-US" w:eastAsia="zh-CN" w:bidi="ar-SA"/>
              </w:rPr>
            </w:pPr>
            <w:r>
              <w:rPr>
                <w:rFonts w:hint="eastAsia" w:ascii="宋体" w:hAnsi="宋体" w:cs="宋体"/>
                <w:b/>
                <w:bCs/>
                <w:spacing w:val="0"/>
                <w:sz w:val="21"/>
                <w:szCs w:val="21"/>
                <w:vertAlign w:val="baseline"/>
                <w:lang w:val="en-US" w:eastAsia="zh-CN" w:bidi="ar-SA"/>
              </w:rPr>
              <w:t>图片</w:t>
            </w:r>
          </w:p>
        </w:tc>
        <w:tc>
          <w:tcPr>
            <w:tcW w:w="931" w:type="dxa"/>
            <w:tcBorders>
              <w:bottom w:val="single" w:color="auto" w:sz="4" w:space="0"/>
            </w:tcBorders>
          </w:tcPr>
          <w:p w14:paraId="7CF07628">
            <w:pPr>
              <w:pStyle w:val="5"/>
              <w:keepNext w:val="0"/>
              <w:keepLines w:val="0"/>
              <w:pageBreakBefore w:val="0"/>
              <w:widowControl/>
              <w:tabs>
                <w:tab w:val="right" w:pos="8640"/>
              </w:tabs>
              <w:kinsoku/>
              <w:wordWrap/>
              <w:overflowPunct/>
              <w:topLinePunct w:val="0"/>
              <w:autoSpaceDE/>
              <w:autoSpaceDN/>
              <w:bidi w:val="0"/>
              <w:adjustRightInd/>
              <w:snapToGrid/>
              <w:spacing w:after="0"/>
              <w:ind w:firstLine="0" w:firstLineChars="0"/>
              <w:jc w:val="center"/>
              <w:textAlignment w:val="auto"/>
              <w:rPr>
                <w:rFonts w:hint="eastAsia" w:ascii="宋体" w:hAnsi="宋体" w:cs="宋体"/>
                <w:b/>
                <w:bCs/>
                <w:spacing w:val="0"/>
                <w:sz w:val="21"/>
                <w:szCs w:val="21"/>
                <w:vertAlign w:val="baseline"/>
                <w:lang w:val="en-US" w:eastAsia="zh-CN" w:bidi="ar-SA"/>
              </w:rPr>
            </w:pPr>
            <w:r>
              <w:rPr>
                <w:rFonts w:hint="eastAsia" w:ascii="宋体" w:hAnsi="宋体" w:cs="宋体"/>
                <w:b/>
                <w:bCs/>
                <w:spacing w:val="0"/>
                <w:sz w:val="21"/>
                <w:szCs w:val="21"/>
                <w:vertAlign w:val="baseline"/>
                <w:lang w:val="en-US" w:eastAsia="zh-CN" w:bidi="ar-SA"/>
              </w:rPr>
              <w:t>序号</w:t>
            </w:r>
          </w:p>
        </w:tc>
        <w:tc>
          <w:tcPr>
            <w:tcW w:w="1245" w:type="dxa"/>
            <w:tcBorders>
              <w:bottom w:val="single" w:color="auto" w:sz="4" w:space="0"/>
            </w:tcBorders>
          </w:tcPr>
          <w:p w14:paraId="03F594A3">
            <w:pPr>
              <w:pStyle w:val="5"/>
              <w:keepNext w:val="0"/>
              <w:keepLines w:val="0"/>
              <w:pageBreakBefore w:val="0"/>
              <w:widowControl/>
              <w:tabs>
                <w:tab w:val="right" w:pos="8640"/>
              </w:tabs>
              <w:kinsoku/>
              <w:wordWrap/>
              <w:overflowPunct/>
              <w:topLinePunct w:val="0"/>
              <w:autoSpaceDE/>
              <w:autoSpaceDN/>
              <w:bidi w:val="0"/>
              <w:adjustRightInd/>
              <w:snapToGrid/>
              <w:spacing w:after="0"/>
              <w:ind w:firstLine="0" w:firstLineChars="0"/>
              <w:jc w:val="center"/>
              <w:textAlignment w:val="auto"/>
              <w:rPr>
                <w:rFonts w:hint="eastAsia" w:ascii="宋体" w:hAnsi="宋体" w:cs="宋体"/>
                <w:b/>
                <w:bCs/>
                <w:spacing w:val="0"/>
                <w:sz w:val="21"/>
                <w:szCs w:val="21"/>
                <w:vertAlign w:val="baseline"/>
                <w:lang w:val="en-US" w:eastAsia="zh-CN" w:bidi="ar-SA"/>
              </w:rPr>
            </w:pPr>
            <w:r>
              <w:rPr>
                <w:rFonts w:hint="eastAsia" w:ascii="宋体" w:hAnsi="宋体" w:cs="宋体"/>
                <w:b/>
                <w:bCs/>
                <w:spacing w:val="0"/>
                <w:sz w:val="21"/>
                <w:szCs w:val="21"/>
                <w:vertAlign w:val="baseline"/>
                <w:lang w:val="en-US" w:eastAsia="zh-CN" w:bidi="ar-SA"/>
              </w:rPr>
              <w:t>图案类型</w:t>
            </w:r>
          </w:p>
        </w:tc>
        <w:tc>
          <w:tcPr>
            <w:tcW w:w="2086" w:type="dxa"/>
            <w:tcBorders>
              <w:bottom w:val="single" w:color="auto" w:sz="4" w:space="0"/>
            </w:tcBorders>
          </w:tcPr>
          <w:p w14:paraId="1DB2D6F9">
            <w:pPr>
              <w:pStyle w:val="5"/>
              <w:keepNext w:val="0"/>
              <w:keepLines w:val="0"/>
              <w:pageBreakBefore w:val="0"/>
              <w:widowControl/>
              <w:tabs>
                <w:tab w:val="right" w:pos="8640"/>
              </w:tabs>
              <w:kinsoku/>
              <w:wordWrap/>
              <w:overflowPunct/>
              <w:topLinePunct w:val="0"/>
              <w:autoSpaceDE/>
              <w:autoSpaceDN/>
              <w:bidi w:val="0"/>
              <w:adjustRightInd/>
              <w:snapToGrid/>
              <w:spacing w:after="0"/>
              <w:ind w:firstLine="0" w:firstLineChars="0"/>
              <w:jc w:val="center"/>
              <w:textAlignment w:val="auto"/>
              <w:rPr>
                <w:rFonts w:hint="eastAsia" w:ascii="宋体" w:hAnsi="宋体" w:cs="宋体"/>
                <w:b/>
                <w:bCs/>
                <w:spacing w:val="0"/>
                <w:sz w:val="21"/>
                <w:szCs w:val="21"/>
                <w:vertAlign w:val="baseline"/>
                <w:lang w:val="en-US" w:eastAsia="zh-CN" w:bidi="ar-SA"/>
              </w:rPr>
            </w:pPr>
            <w:r>
              <w:rPr>
                <w:rFonts w:hint="eastAsia" w:ascii="宋体" w:hAnsi="宋体" w:cs="宋体"/>
                <w:b/>
                <w:bCs/>
                <w:spacing w:val="0"/>
                <w:sz w:val="21"/>
                <w:szCs w:val="21"/>
                <w:vertAlign w:val="baseline"/>
                <w:lang w:val="en-US" w:eastAsia="zh-CN" w:bidi="ar-SA"/>
              </w:rPr>
              <w:t>图片</w:t>
            </w:r>
          </w:p>
        </w:tc>
      </w:tr>
      <w:tr w14:paraId="30D6F7C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61" w:type="dxa"/>
            <w:tcBorders>
              <w:top w:val="single" w:color="auto" w:sz="4" w:space="0"/>
              <w:tl2br w:val="nil"/>
              <w:tr2bl w:val="nil"/>
            </w:tcBorders>
          </w:tcPr>
          <w:p w14:paraId="64C4F287">
            <w:pPr>
              <w:pStyle w:val="5"/>
              <w:keepNext w:val="0"/>
              <w:keepLines w:val="0"/>
              <w:pageBreakBefore w:val="0"/>
              <w:widowControl/>
              <w:tabs>
                <w:tab w:val="right" w:pos="8640"/>
              </w:tabs>
              <w:kinsoku/>
              <w:wordWrap/>
              <w:overflowPunct/>
              <w:topLinePunct w:val="0"/>
              <w:autoSpaceDE/>
              <w:autoSpaceDN/>
              <w:bidi w:val="0"/>
              <w:adjustRightInd/>
              <w:snapToGrid/>
              <w:spacing w:after="0" w:line="840" w:lineRule="auto"/>
              <w:ind w:firstLine="0" w:firstLineChars="0"/>
              <w:jc w:val="center"/>
              <w:textAlignment w:val="auto"/>
              <w:rPr>
                <w:rFonts w:hint="default" w:ascii="Times New Roman" w:hAnsi="Times New Roman" w:cs="Times New Roman"/>
                <w:spacing w:val="0"/>
                <w:sz w:val="21"/>
                <w:szCs w:val="21"/>
                <w:vertAlign w:val="baseline"/>
                <w:lang w:val="en-US" w:eastAsia="zh-CN" w:bidi="ar-SA"/>
              </w:rPr>
            </w:pPr>
            <w:r>
              <w:rPr>
                <w:rFonts w:hint="default" w:ascii="Times New Roman" w:hAnsi="Times New Roman" w:cs="Times New Roman"/>
                <w:spacing w:val="0"/>
                <w:sz w:val="21"/>
                <w:szCs w:val="21"/>
                <w:vertAlign w:val="baseline"/>
                <w:lang w:val="en-US" w:eastAsia="zh-CN" w:bidi="ar-SA"/>
              </w:rPr>
              <w:t>1</w:t>
            </w:r>
          </w:p>
        </w:tc>
        <w:tc>
          <w:tcPr>
            <w:tcW w:w="1230" w:type="dxa"/>
            <w:tcBorders>
              <w:top w:val="single" w:color="auto" w:sz="4" w:space="0"/>
              <w:tl2br w:val="nil"/>
              <w:tr2bl w:val="nil"/>
            </w:tcBorders>
          </w:tcPr>
          <w:p w14:paraId="3B23DBBB">
            <w:pPr>
              <w:pStyle w:val="5"/>
              <w:keepNext w:val="0"/>
              <w:keepLines w:val="0"/>
              <w:pageBreakBefore w:val="0"/>
              <w:widowControl/>
              <w:tabs>
                <w:tab w:val="right" w:pos="8640"/>
              </w:tabs>
              <w:kinsoku/>
              <w:wordWrap/>
              <w:overflowPunct/>
              <w:topLinePunct w:val="0"/>
              <w:autoSpaceDE/>
              <w:autoSpaceDN/>
              <w:bidi w:val="0"/>
              <w:adjustRightInd/>
              <w:snapToGrid/>
              <w:spacing w:after="0" w:line="840" w:lineRule="auto"/>
              <w:ind w:firstLine="0" w:firstLineChars="0"/>
              <w:jc w:val="center"/>
              <w:textAlignment w:val="auto"/>
              <w:rPr>
                <w:rFonts w:hint="default" w:ascii="宋体" w:hAnsi="宋体" w:cs="宋体"/>
                <w:spacing w:val="0"/>
                <w:sz w:val="21"/>
                <w:szCs w:val="21"/>
                <w:vertAlign w:val="baseline"/>
                <w:lang w:val="en-US" w:eastAsia="zh-CN" w:bidi="ar-SA"/>
              </w:rPr>
            </w:pPr>
            <w:r>
              <w:rPr>
                <w:rFonts w:hint="eastAsia" w:ascii="宋体" w:hAnsi="宋体" w:cs="宋体"/>
                <w:spacing w:val="0"/>
                <w:sz w:val="21"/>
                <w:szCs w:val="21"/>
                <w:vertAlign w:val="baseline"/>
                <w:lang w:val="en-US" w:eastAsia="zh-CN" w:bidi="ar-SA"/>
              </w:rPr>
              <w:t>三角形</w:t>
            </w:r>
          </w:p>
        </w:tc>
        <w:tc>
          <w:tcPr>
            <w:tcW w:w="2069" w:type="dxa"/>
            <w:tcBorders>
              <w:top w:val="single" w:color="auto" w:sz="4" w:space="0"/>
              <w:tl2br w:val="nil"/>
              <w:tr2bl w:val="nil"/>
            </w:tcBorders>
          </w:tcPr>
          <w:p w14:paraId="0E3EC06B">
            <w:pPr>
              <w:pStyle w:val="5"/>
              <w:keepNext w:val="0"/>
              <w:keepLines w:val="0"/>
              <w:pageBreakBefore w:val="0"/>
              <w:widowControl/>
              <w:tabs>
                <w:tab w:val="right" w:pos="8640"/>
              </w:tabs>
              <w:kinsoku/>
              <w:wordWrap/>
              <w:overflowPunct/>
              <w:topLinePunct w:val="0"/>
              <w:autoSpaceDE/>
              <w:autoSpaceDN/>
              <w:bidi w:val="0"/>
              <w:adjustRightInd/>
              <w:snapToGrid/>
              <w:spacing w:after="0"/>
              <w:ind w:firstLine="0" w:firstLineChars="0"/>
              <w:jc w:val="center"/>
              <w:textAlignment w:val="auto"/>
              <w:rPr>
                <w:rFonts w:hint="eastAsia" w:ascii="宋体" w:hAnsi="宋体" w:cs="宋体"/>
                <w:spacing w:val="0"/>
                <w:sz w:val="21"/>
                <w:szCs w:val="21"/>
                <w:vertAlign w:val="baseline"/>
                <w:lang w:val="en-US" w:eastAsia="zh-CN" w:bidi="ar-SA"/>
              </w:rPr>
            </w:pPr>
            <w:r>
              <w:rPr>
                <w:rFonts w:hint="eastAsia" w:ascii="宋体" w:hAnsi="宋体" w:cs="宋体"/>
                <w:spacing w:val="0"/>
                <w:sz w:val="21"/>
                <w:szCs w:val="21"/>
                <w:vertAlign w:val="baseline"/>
                <w:lang w:val="en-US" w:eastAsia="zh-CN" w:bidi="ar-SA"/>
              </w:rPr>
              <w:drawing>
                <wp:inline distT="0" distB="0" distL="114300" distR="114300">
                  <wp:extent cx="701040" cy="701040"/>
                  <wp:effectExtent l="0" t="0" r="3810" b="3810"/>
                  <wp:docPr id="32" name="图片 32" descr="001wPMO6zy7iOoKFCyA10&amp;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001wPMO6zy7iOoKFCyA10&amp;690"/>
                          <pic:cNvPicPr>
                            <a:picLocks noChangeAspect="1"/>
                          </pic:cNvPicPr>
                        </pic:nvPicPr>
                        <pic:blipFill>
                          <a:blip r:embed="rId16"/>
                          <a:stretch>
                            <a:fillRect/>
                          </a:stretch>
                        </pic:blipFill>
                        <pic:spPr>
                          <a:xfrm>
                            <a:off x="0" y="0"/>
                            <a:ext cx="701040" cy="701040"/>
                          </a:xfrm>
                          <a:prstGeom prst="rect">
                            <a:avLst/>
                          </a:prstGeom>
                        </pic:spPr>
                      </pic:pic>
                    </a:graphicData>
                  </a:graphic>
                </wp:inline>
              </w:drawing>
            </w:r>
          </w:p>
        </w:tc>
        <w:tc>
          <w:tcPr>
            <w:tcW w:w="931" w:type="dxa"/>
            <w:tcBorders>
              <w:top w:val="single" w:color="auto" w:sz="4" w:space="0"/>
              <w:tl2br w:val="nil"/>
              <w:tr2bl w:val="nil"/>
            </w:tcBorders>
          </w:tcPr>
          <w:p w14:paraId="6DCC9D05">
            <w:pPr>
              <w:pStyle w:val="5"/>
              <w:keepNext w:val="0"/>
              <w:keepLines w:val="0"/>
              <w:pageBreakBefore w:val="0"/>
              <w:widowControl/>
              <w:tabs>
                <w:tab w:val="right" w:pos="8640"/>
              </w:tabs>
              <w:kinsoku/>
              <w:wordWrap/>
              <w:overflowPunct/>
              <w:topLinePunct w:val="0"/>
              <w:autoSpaceDE/>
              <w:autoSpaceDN/>
              <w:bidi w:val="0"/>
              <w:adjustRightInd/>
              <w:snapToGrid/>
              <w:spacing w:after="0" w:line="840" w:lineRule="auto"/>
              <w:ind w:firstLine="0" w:firstLineChars="0"/>
              <w:jc w:val="center"/>
              <w:textAlignment w:val="auto"/>
              <w:rPr>
                <w:rFonts w:hint="default" w:ascii="Times New Roman" w:hAnsi="Times New Roman" w:cs="Times New Roman"/>
                <w:spacing w:val="0"/>
                <w:sz w:val="21"/>
                <w:szCs w:val="21"/>
                <w:vertAlign w:val="baseline"/>
                <w:lang w:val="en-US" w:eastAsia="zh-CN" w:bidi="ar-SA"/>
              </w:rPr>
            </w:pPr>
            <w:r>
              <w:rPr>
                <w:rFonts w:hint="default" w:ascii="Times New Roman" w:hAnsi="Times New Roman" w:cs="Times New Roman"/>
                <w:spacing w:val="0"/>
                <w:sz w:val="21"/>
                <w:szCs w:val="21"/>
                <w:vertAlign w:val="baseline"/>
                <w:lang w:val="en-US" w:eastAsia="zh-CN" w:bidi="ar-SA"/>
              </w:rPr>
              <w:t>6</w:t>
            </w:r>
          </w:p>
        </w:tc>
        <w:tc>
          <w:tcPr>
            <w:tcW w:w="1245" w:type="dxa"/>
            <w:tcBorders>
              <w:top w:val="single" w:color="auto" w:sz="4" w:space="0"/>
              <w:tl2br w:val="nil"/>
              <w:tr2bl w:val="nil"/>
            </w:tcBorders>
          </w:tcPr>
          <w:p w14:paraId="4AFB350B">
            <w:pPr>
              <w:pStyle w:val="5"/>
              <w:keepNext w:val="0"/>
              <w:keepLines w:val="0"/>
              <w:pageBreakBefore w:val="0"/>
              <w:widowControl/>
              <w:tabs>
                <w:tab w:val="right" w:pos="8640"/>
              </w:tabs>
              <w:kinsoku/>
              <w:wordWrap/>
              <w:overflowPunct/>
              <w:topLinePunct w:val="0"/>
              <w:autoSpaceDE/>
              <w:autoSpaceDN/>
              <w:bidi w:val="0"/>
              <w:adjustRightInd/>
              <w:snapToGrid/>
              <w:spacing w:after="0" w:line="840" w:lineRule="auto"/>
              <w:ind w:firstLine="0" w:firstLineChars="0"/>
              <w:jc w:val="center"/>
              <w:textAlignment w:val="auto"/>
              <w:rPr>
                <w:rFonts w:hint="default" w:ascii="宋体" w:hAnsi="宋体" w:cs="宋体"/>
                <w:spacing w:val="0"/>
                <w:sz w:val="21"/>
                <w:szCs w:val="21"/>
                <w:vertAlign w:val="baseline"/>
                <w:lang w:val="en-US" w:eastAsia="zh-CN" w:bidi="ar-SA"/>
              </w:rPr>
            </w:pPr>
            <w:r>
              <w:rPr>
                <w:rFonts w:hint="eastAsia" w:ascii="宋体" w:hAnsi="宋体" w:cs="宋体"/>
                <w:spacing w:val="0"/>
                <w:sz w:val="21"/>
                <w:szCs w:val="21"/>
                <w:vertAlign w:val="baseline"/>
                <w:lang w:val="en-US" w:eastAsia="zh-CN" w:bidi="ar-SA"/>
              </w:rPr>
              <w:t>菱</w:t>
            </w:r>
            <w:r>
              <w:commentReference w:id="20"/>
            </w:r>
            <w:r>
              <w:rPr>
                <w:rFonts w:hint="eastAsia" w:ascii="宋体" w:hAnsi="宋体" w:cs="宋体"/>
                <w:spacing w:val="0"/>
                <w:sz w:val="21"/>
                <w:szCs w:val="21"/>
                <w:vertAlign w:val="baseline"/>
                <w:lang w:val="en-US" w:eastAsia="zh-CN" w:bidi="ar-SA"/>
              </w:rPr>
              <w:t>形</w:t>
            </w:r>
          </w:p>
        </w:tc>
        <w:tc>
          <w:tcPr>
            <w:tcW w:w="2086" w:type="dxa"/>
            <w:tcBorders>
              <w:top w:val="single" w:color="auto" w:sz="4" w:space="0"/>
              <w:tl2br w:val="nil"/>
              <w:tr2bl w:val="nil"/>
            </w:tcBorders>
          </w:tcPr>
          <w:p w14:paraId="01BAD30C">
            <w:pPr>
              <w:pStyle w:val="5"/>
              <w:keepNext w:val="0"/>
              <w:keepLines w:val="0"/>
              <w:pageBreakBefore w:val="0"/>
              <w:widowControl/>
              <w:tabs>
                <w:tab w:val="right" w:pos="8640"/>
              </w:tabs>
              <w:kinsoku/>
              <w:wordWrap/>
              <w:overflowPunct/>
              <w:topLinePunct w:val="0"/>
              <w:autoSpaceDE/>
              <w:autoSpaceDN/>
              <w:bidi w:val="0"/>
              <w:adjustRightInd/>
              <w:snapToGrid/>
              <w:spacing w:after="0"/>
              <w:ind w:firstLine="0" w:firstLineChars="0"/>
              <w:jc w:val="center"/>
              <w:textAlignment w:val="auto"/>
              <w:rPr>
                <w:rFonts w:hint="eastAsia" w:ascii="宋体" w:hAnsi="宋体" w:cs="宋体"/>
                <w:spacing w:val="0"/>
                <w:sz w:val="24"/>
                <w:szCs w:val="24"/>
                <w:vertAlign w:val="baseline"/>
                <w:lang w:val="en-US" w:eastAsia="zh-CN" w:bidi="ar-SA"/>
              </w:rPr>
            </w:pPr>
            <w:r>
              <w:rPr>
                <w:rFonts w:hint="eastAsia" w:ascii="宋体" w:hAnsi="宋体" w:cs="宋体"/>
                <w:spacing w:val="0"/>
                <w:sz w:val="24"/>
                <w:szCs w:val="24"/>
                <w:vertAlign w:val="baseline"/>
                <w:lang w:val="en-US" w:eastAsia="zh-CN" w:bidi="ar-SA"/>
              </w:rPr>
              <w:drawing>
                <wp:inline distT="0" distB="0" distL="114300" distR="114300">
                  <wp:extent cx="714375" cy="714375"/>
                  <wp:effectExtent l="0" t="0" r="9525" b="9525"/>
                  <wp:docPr id="29" name="图片 29" descr="001wPMO6zy7iOovTlct11&amp;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001wPMO6zy7iOovTlct11&amp;690"/>
                          <pic:cNvPicPr>
                            <a:picLocks noChangeAspect="1"/>
                          </pic:cNvPicPr>
                        </pic:nvPicPr>
                        <pic:blipFill>
                          <a:blip r:embed="rId17"/>
                          <a:stretch>
                            <a:fillRect/>
                          </a:stretch>
                        </pic:blipFill>
                        <pic:spPr>
                          <a:xfrm>
                            <a:off x="0" y="0"/>
                            <a:ext cx="714375" cy="714375"/>
                          </a:xfrm>
                          <a:prstGeom prst="rect">
                            <a:avLst/>
                          </a:prstGeom>
                        </pic:spPr>
                      </pic:pic>
                    </a:graphicData>
                  </a:graphic>
                </wp:inline>
              </w:drawing>
            </w:r>
          </w:p>
        </w:tc>
      </w:tr>
      <w:tr w14:paraId="0944C21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61" w:type="dxa"/>
            <w:tcBorders>
              <w:tl2br w:val="nil"/>
              <w:tr2bl w:val="nil"/>
            </w:tcBorders>
          </w:tcPr>
          <w:p w14:paraId="38144BAD">
            <w:pPr>
              <w:pStyle w:val="5"/>
              <w:keepNext w:val="0"/>
              <w:keepLines w:val="0"/>
              <w:pageBreakBefore w:val="0"/>
              <w:widowControl/>
              <w:tabs>
                <w:tab w:val="right" w:pos="8640"/>
              </w:tabs>
              <w:kinsoku/>
              <w:wordWrap/>
              <w:overflowPunct/>
              <w:topLinePunct w:val="0"/>
              <w:autoSpaceDE/>
              <w:autoSpaceDN/>
              <w:bidi w:val="0"/>
              <w:adjustRightInd/>
              <w:snapToGrid/>
              <w:spacing w:after="0" w:line="840" w:lineRule="auto"/>
              <w:ind w:firstLine="0" w:firstLineChars="0"/>
              <w:jc w:val="center"/>
              <w:textAlignment w:val="auto"/>
              <w:rPr>
                <w:rFonts w:hint="default" w:ascii="Times New Roman" w:hAnsi="Times New Roman" w:cs="Times New Roman"/>
                <w:spacing w:val="0"/>
                <w:sz w:val="21"/>
                <w:szCs w:val="21"/>
                <w:vertAlign w:val="baseline"/>
                <w:lang w:val="en-US" w:eastAsia="zh-CN" w:bidi="ar-SA"/>
              </w:rPr>
            </w:pPr>
            <w:r>
              <w:rPr>
                <w:rFonts w:hint="default" w:ascii="Times New Roman" w:hAnsi="Times New Roman" w:cs="Times New Roman"/>
                <w:spacing w:val="0"/>
                <w:sz w:val="21"/>
                <w:szCs w:val="21"/>
                <w:vertAlign w:val="baseline"/>
                <w:lang w:val="en-US" w:eastAsia="zh-CN" w:bidi="ar-SA"/>
              </w:rPr>
              <w:t>2</w:t>
            </w:r>
          </w:p>
        </w:tc>
        <w:tc>
          <w:tcPr>
            <w:tcW w:w="1230" w:type="dxa"/>
            <w:tcBorders>
              <w:tl2br w:val="nil"/>
              <w:tr2bl w:val="nil"/>
            </w:tcBorders>
          </w:tcPr>
          <w:p w14:paraId="642F6C38">
            <w:pPr>
              <w:pStyle w:val="5"/>
              <w:keepNext w:val="0"/>
              <w:keepLines w:val="0"/>
              <w:pageBreakBefore w:val="0"/>
              <w:widowControl/>
              <w:tabs>
                <w:tab w:val="right" w:pos="8640"/>
              </w:tabs>
              <w:kinsoku/>
              <w:wordWrap/>
              <w:overflowPunct/>
              <w:topLinePunct w:val="0"/>
              <w:autoSpaceDE/>
              <w:autoSpaceDN/>
              <w:bidi w:val="0"/>
              <w:adjustRightInd/>
              <w:snapToGrid/>
              <w:spacing w:after="0" w:line="840" w:lineRule="auto"/>
              <w:ind w:firstLine="0" w:firstLineChars="0"/>
              <w:jc w:val="center"/>
              <w:textAlignment w:val="auto"/>
              <w:rPr>
                <w:rFonts w:hint="default" w:ascii="宋体" w:hAnsi="宋体" w:cs="宋体"/>
                <w:spacing w:val="0"/>
                <w:sz w:val="21"/>
                <w:szCs w:val="21"/>
                <w:vertAlign w:val="baseline"/>
                <w:lang w:val="en-US" w:eastAsia="zh-CN" w:bidi="ar-SA"/>
              </w:rPr>
            </w:pPr>
            <w:r>
              <w:rPr>
                <w:rFonts w:hint="eastAsia" w:ascii="宋体" w:hAnsi="宋体" w:cs="宋体"/>
                <w:spacing w:val="0"/>
                <w:sz w:val="21"/>
                <w:szCs w:val="21"/>
                <w:vertAlign w:val="baseline"/>
                <w:lang w:val="en-US" w:eastAsia="zh-CN" w:bidi="ar-SA"/>
              </w:rPr>
              <w:t>方形</w:t>
            </w:r>
          </w:p>
        </w:tc>
        <w:tc>
          <w:tcPr>
            <w:tcW w:w="2069" w:type="dxa"/>
            <w:tcBorders>
              <w:tl2br w:val="nil"/>
              <w:tr2bl w:val="nil"/>
            </w:tcBorders>
          </w:tcPr>
          <w:p w14:paraId="66A55823">
            <w:pPr>
              <w:pStyle w:val="5"/>
              <w:keepNext w:val="0"/>
              <w:keepLines w:val="0"/>
              <w:pageBreakBefore w:val="0"/>
              <w:widowControl/>
              <w:tabs>
                <w:tab w:val="right" w:pos="8640"/>
              </w:tabs>
              <w:kinsoku/>
              <w:wordWrap/>
              <w:overflowPunct/>
              <w:topLinePunct w:val="0"/>
              <w:autoSpaceDE/>
              <w:autoSpaceDN/>
              <w:bidi w:val="0"/>
              <w:adjustRightInd/>
              <w:snapToGrid/>
              <w:spacing w:after="0"/>
              <w:ind w:firstLine="0" w:firstLineChars="0"/>
              <w:jc w:val="center"/>
              <w:textAlignment w:val="auto"/>
              <w:rPr>
                <w:rFonts w:hint="eastAsia" w:ascii="宋体" w:hAnsi="宋体" w:cs="宋体"/>
                <w:spacing w:val="0"/>
                <w:sz w:val="21"/>
                <w:szCs w:val="21"/>
                <w:vertAlign w:val="baseline"/>
                <w:lang w:val="en-US" w:eastAsia="zh-CN" w:bidi="ar-SA"/>
              </w:rPr>
            </w:pPr>
            <w:r>
              <w:rPr>
                <w:rFonts w:hint="eastAsia" w:ascii="宋体" w:hAnsi="宋体" w:cs="宋体"/>
                <w:spacing w:val="0"/>
                <w:sz w:val="21"/>
                <w:szCs w:val="21"/>
                <w:vertAlign w:val="baseline"/>
                <w:lang w:val="en-US" w:eastAsia="zh-CN" w:bidi="ar-SA"/>
              </w:rPr>
              <w:drawing>
                <wp:inline distT="0" distB="0" distL="114300" distR="114300">
                  <wp:extent cx="0" cy="0"/>
                  <wp:effectExtent l="0" t="0" r="0" b="0"/>
                  <wp:docPr id="30" name="图片 30" descr="001wPMO6zy7iOoOKFkDd3&amp;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001wPMO6zy7iOoOKFkDd3&amp;690"/>
                          <pic:cNvPicPr>
                            <a:picLocks noChangeAspect="1"/>
                          </pic:cNvPicPr>
                        </pic:nvPicPr>
                        <pic:blipFill>
                          <a:blip r:embed="rId18"/>
                          <a:stretch>
                            <a:fillRect/>
                          </a:stretch>
                        </pic:blipFill>
                        <pic:spPr>
                          <a:xfrm>
                            <a:off x="0" y="0"/>
                            <a:ext cx="0" cy="0"/>
                          </a:xfrm>
                          <a:prstGeom prst="rect">
                            <a:avLst/>
                          </a:prstGeom>
                        </pic:spPr>
                      </pic:pic>
                    </a:graphicData>
                  </a:graphic>
                </wp:inline>
              </w:drawing>
            </w:r>
            <w:r>
              <w:rPr>
                <w:rFonts w:hint="eastAsia" w:ascii="宋体" w:hAnsi="宋体" w:cs="宋体"/>
                <w:spacing w:val="0"/>
                <w:sz w:val="21"/>
                <w:szCs w:val="21"/>
                <w:vertAlign w:val="baseline"/>
                <w:lang w:val="en-US" w:eastAsia="zh-CN" w:bidi="ar-SA"/>
              </w:rPr>
              <w:drawing>
                <wp:inline distT="0" distB="0" distL="114300" distR="114300">
                  <wp:extent cx="699770" cy="699770"/>
                  <wp:effectExtent l="0" t="0" r="5080" b="5080"/>
                  <wp:docPr id="31" name="图片 31" descr="001wPMO6zy7iOoOKFkDd3&amp;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001wPMO6zy7iOoOKFkDd3&amp;690"/>
                          <pic:cNvPicPr>
                            <a:picLocks noChangeAspect="1"/>
                          </pic:cNvPicPr>
                        </pic:nvPicPr>
                        <pic:blipFill>
                          <a:blip r:embed="rId18"/>
                          <a:stretch>
                            <a:fillRect/>
                          </a:stretch>
                        </pic:blipFill>
                        <pic:spPr>
                          <a:xfrm>
                            <a:off x="0" y="0"/>
                            <a:ext cx="699770" cy="699770"/>
                          </a:xfrm>
                          <a:prstGeom prst="rect">
                            <a:avLst/>
                          </a:prstGeom>
                        </pic:spPr>
                      </pic:pic>
                    </a:graphicData>
                  </a:graphic>
                </wp:inline>
              </w:drawing>
            </w:r>
          </w:p>
        </w:tc>
        <w:tc>
          <w:tcPr>
            <w:tcW w:w="931" w:type="dxa"/>
            <w:tcBorders>
              <w:tl2br w:val="nil"/>
              <w:tr2bl w:val="nil"/>
            </w:tcBorders>
          </w:tcPr>
          <w:p w14:paraId="68B58113">
            <w:pPr>
              <w:pStyle w:val="5"/>
              <w:keepNext w:val="0"/>
              <w:keepLines w:val="0"/>
              <w:pageBreakBefore w:val="0"/>
              <w:widowControl/>
              <w:tabs>
                <w:tab w:val="right" w:pos="8640"/>
              </w:tabs>
              <w:kinsoku/>
              <w:wordWrap/>
              <w:overflowPunct/>
              <w:topLinePunct w:val="0"/>
              <w:autoSpaceDE/>
              <w:autoSpaceDN/>
              <w:bidi w:val="0"/>
              <w:adjustRightInd/>
              <w:snapToGrid/>
              <w:spacing w:after="0" w:line="840" w:lineRule="auto"/>
              <w:ind w:firstLine="0" w:firstLineChars="0"/>
              <w:jc w:val="center"/>
              <w:textAlignment w:val="auto"/>
              <w:rPr>
                <w:rFonts w:hint="default" w:ascii="Times New Roman" w:hAnsi="Times New Roman" w:cs="Times New Roman"/>
                <w:spacing w:val="0"/>
                <w:sz w:val="21"/>
                <w:szCs w:val="21"/>
                <w:vertAlign w:val="baseline"/>
                <w:lang w:val="en-US" w:eastAsia="zh-CN" w:bidi="ar-SA"/>
              </w:rPr>
            </w:pPr>
            <w:r>
              <w:rPr>
                <w:rFonts w:hint="default" w:ascii="Times New Roman" w:hAnsi="Times New Roman" w:cs="Times New Roman"/>
                <w:spacing w:val="0"/>
                <w:sz w:val="21"/>
                <w:szCs w:val="21"/>
                <w:vertAlign w:val="baseline"/>
                <w:lang w:val="en-US" w:eastAsia="zh-CN" w:bidi="ar-SA"/>
              </w:rPr>
              <w:t>7</w:t>
            </w:r>
          </w:p>
        </w:tc>
        <w:tc>
          <w:tcPr>
            <w:tcW w:w="1245" w:type="dxa"/>
            <w:tcBorders>
              <w:tl2br w:val="nil"/>
              <w:tr2bl w:val="nil"/>
            </w:tcBorders>
          </w:tcPr>
          <w:p w14:paraId="248A77A1">
            <w:pPr>
              <w:pStyle w:val="5"/>
              <w:keepNext w:val="0"/>
              <w:keepLines w:val="0"/>
              <w:pageBreakBefore w:val="0"/>
              <w:widowControl/>
              <w:tabs>
                <w:tab w:val="right" w:pos="8640"/>
              </w:tabs>
              <w:kinsoku/>
              <w:wordWrap/>
              <w:overflowPunct/>
              <w:topLinePunct w:val="0"/>
              <w:autoSpaceDE/>
              <w:autoSpaceDN/>
              <w:bidi w:val="0"/>
              <w:adjustRightInd/>
              <w:snapToGrid/>
              <w:spacing w:after="0" w:line="840" w:lineRule="auto"/>
              <w:ind w:firstLine="0" w:firstLineChars="0"/>
              <w:jc w:val="center"/>
              <w:textAlignment w:val="auto"/>
              <w:rPr>
                <w:rFonts w:hint="default" w:ascii="宋体" w:hAnsi="宋体" w:cs="宋体"/>
                <w:spacing w:val="0"/>
                <w:sz w:val="21"/>
                <w:szCs w:val="21"/>
                <w:vertAlign w:val="baseline"/>
                <w:lang w:val="en-US" w:eastAsia="zh-CN" w:bidi="ar-SA"/>
              </w:rPr>
            </w:pPr>
            <w:r>
              <w:rPr>
                <w:rFonts w:hint="eastAsia" w:ascii="宋体" w:hAnsi="宋体" w:cs="宋体"/>
                <w:spacing w:val="0"/>
                <w:sz w:val="21"/>
                <w:szCs w:val="21"/>
                <w:vertAlign w:val="baseline"/>
                <w:lang w:val="en-US" w:eastAsia="zh-CN" w:bidi="ar-SA"/>
              </w:rPr>
              <w:t>螺纹形</w:t>
            </w:r>
          </w:p>
        </w:tc>
        <w:tc>
          <w:tcPr>
            <w:tcW w:w="2086" w:type="dxa"/>
            <w:tcBorders>
              <w:tl2br w:val="nil"/>
              <w:tr2bl w:val="nil"/>
            </w:tcBorders>
          </w:tcPr>
          <w:p w14:paraId="0FBC535F">
            <w:pPr>
              <w:pStyle w:val="5"/>
              <w:keepNext w:val="0"/>
              <w:keepLines w:val="0"/>
              <w:pageBreakBefore w:val="0"/>
              <w:widowControl/>
              <w:tabs>
                <w:tab w:val="right" w:pos="8640"/>
              </w:tabs>
              <w:kinsoku/>
              <w:wordWrap/>
              <w:overflowPunct/>
              <w:topLinePunct w:val="0"/>
              <w:autoSpaceDE/>
              <w:autoSpaceDN/>
              <w:bidi w:val="0"/>
              <w:adjustRightInd/>
              <w:snapToGrid/>
              <w:spacing w:after="0"/>
              <w:ind w:firstLine="0" w:firstLineChars="0"/>
              <w:jc w:val="center"/>
              <w:textAlignment w:val="auto"/>
              <w:rPr>
                <w:rFonts w:hint="eastAsia" w:ascii="宋体" w:hAnsi="宋体" w:cs="宋体"/>
                <w:spacing w:val="0"/>
                <w:sz w:val="24"/>
                <w:szCs w:val="24"/>
                <w:vertAlign w:val="baseline"/>
                <w:lang w:val="en-US" w:eastAsia="zh-CN" w:bidi="ar-SA"/>
              </w:rPr>
            </w:pPr>
            <w:r>
              <w:rPr>
                <w:rFonts w:hint="eastAsia" w:ascii="宋体" w:hAnsi="宋体" w:cs="宋体"/>
                <w:spacing w:val="0"/>
                <w:sz w:val="24"/>
                <w:szCs w:val="24"/>
                <w:vertAlign w:val="baseline"/>
                <w:lang w:val="en-US" w:eastAsia="zh-CN" w:bidi="ar-SA"/>
              </w:rPr>
              <w:drawing>
                <wp:inline distT="0" distB="0" distL="114300" distR="114300">
                  <wp:extent cx="0" cy="0"/>
                  <wp:effectExtent l="0" t="0" r="0" b="0"/>
                  <wp:docPr id="33" name="图片 33" descr="001wPMO6zy7iOoyuHN53f&amp;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001wPMO6zy7iOoyuHN53f&amp;690"/>
                          <pic:cNvPicPr>
                            <a:picLocks noChangeAspect="1"/>
                          </pic:cNvPicPr>
                        </pic:nvPicPr>
                        <pic:blipFill>
                          <a:blip r:embed="rId19"/>
                          <a:stretch>
                            <a:fillRect/>
                          </a:stretch>
                        </pic:blipFill>
                        <pic:spPr>
                          <a:xfrm>
                            <a:off x="0" y="0"/>
                            <a:ext cx="0" cy="0"/>
                          </a:xfrm>
                          <a:prstGeom prst="rect">
                            <a:avLst/>
                          </a:prstGeom>
                        </pic:spPr>
                      </pic:pic>
                    </a:graphicData>
                  </a:graphic>
                </wp:inline>
              </w:drawing>
            </w:r>
            <w:r>
              <w:rPr>
                <w:rFonts w:hint="eastAsia" w:ascii="宋体" w:hAnsi="宋体" w:cs="宋体"/>
                <w:spacing w:val="0"/>
                <w:sz w:val="24"/>
                <w:szCs w:val="24"/>
                <w:vertAlign w:val="baseline"/>
                <w:lang w:val="en-US" w:eastAsia="zh-CN" w:bidi="ar-SA"/>
              </w:rPr>
              <w:drawing>
                <wp:inline distT="0" distB="0" distL="114300" distR="114300">
                  <wp:extent cx="728345" cy="728345"/>
                  <wp:effectExtent l="0" t="0" r="14605" b="14605"/>
                  <wp:docPr id="34" name="图片 34" descr="001wPMO6zy7iOoyuHN53f&amp;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001wPMO6zy7iOoyuHN53f&amp;690"/>
                          <pic:cNvPicPr>
                            <a:picLocks noChangeAspect="1"/>
                          </pic:cNvPicPr>
                        </pic:nvPicPr>
                        <pic:blipFill>
                          <a:blip r:embed="rId19"/>
                          <a:stretch>
                            <a:fillRect/>
                          </a:stretch>
                        </pic:blipFill>
                        <pic:spPr>
                          <a:xfrm>
                            <a:off x="0" y="0"/>
                            <a:ext cx="728345" cy="728345"/>
                          </a:xfrm>
                          <a:prstGeom prst="rect">
                            <a:avLst/>
                          </a:prstGeom>
                        </pic:spPr>
                      </pic:pic>
                    </a:graphicData>
                  </a:graphic>
                </wp:inline>
              </w:drawing>
            </w:r>
          </w:p>
        </w:tc>
      </w:tr>
      <w:tr w14:paraId="6102D82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61" w:type="dxa"/>
            <w:tcBorders>
              <w:tl2br w:val="nil"/>
              <w:tr2bl w:val="nil"/>
            </w:tcBorders>
          </w:tcPr>
          <w:p w14:paraId="169ACE5D">
            <w:pPr>
              <w:pStyle w:val="5"/>
              <w:keepNext w:val="0"/>
              <w:keepLines w:val="0"/>
              <w:pageBreakBefore w:val="0"/>
              <w:widowControl/>
              <w:tabs>
                <w:tab w:val="right" w:pos="8640"/>
              </w:tabs>
              <w:kinsoku/>
              <w:wordWrap/>
              <w:overflowPunct/>
              <w:topLinePunct w:val="0"/>
              <w:autoSpaceDE/>
              <w:autoSpaceDN/>
              <w:bidi w:val="0"/>
              <w:adjustRightInd/>
              <w:snapToGrid/>
              <w:spacing w:after="0" w:line="840" w:lineRule="auto"/>
              <w:ind w:firstLine="0" w:firstLineChars="0"/>
              <w:jc w:val="center"/>
              <w:textAlignment w:val="auto"/>
              <w:rPr>
                <w:rFonts w:hint="default" w:ascii="Times New Roman" w:hAnsi="Times New Roman" w:cs="Times New Roman"/>
                <w:spacing w:val="0"/>
                <w:sz w:val="21"/>
                <w:szCs w:val="21"/>
                <w:vertAlign w:val="baseline"/>
                <w:lang w:val="en-US" w:eastAsia="zh-CN" w:bidi="ar-SA"/>
              </w:rPr>
            </w:pPr>
            <w:r>
              <w:rPr>
                <w:rFonts w:hint="default" w:ascii="Times New Roman" w:hAnsi="Times New Roman" w:cs="Times New Roman"/>
                <w:spacing w:val="0"/>
                <w:sz w:val="21"/>
                <w:szCs w:val="21"/>
                <w:vertAlign w:val="baseline"/>
                <w:lang w:val="en-US" w:eastAsia="zh-CN" w:bidi="ar-SA"/>
              </w:rPr>
              <w:t>3</w:t>
            </w:r>
          </w:p>
        </w:tc>
        <w:tc>
          <w:tcPr>
            <w:tcW w:w="1230" w:type="dxa"/>
            <w:tcBorders>
              <w:tl2br w:val="nil"/>
              <w:tr2bl w:val="nil"/>
            </w:tcBorders>
          </w:tcPr>
          <w:p w14:paraId="04FF9D1F">
            <w:pPr>
              <w:pStyle w:val="5"/>
              <w:keepNext w:val="0"/>
              <w:keepLines w:val="0"/>
              <w:pageBreakBefore w:val="0"/>
              <w:widowControl/>
              <w:tabs>
                <w:tab w:val="right" w:pos="8640"/>
              </w:tabs>
              <w:kinsoku/>
              <w:wordWrap/>
              <w:overflowPunct/>
              <w:topLinePunct w:val="0"/>
              <w:autoSpaceDE/>
              <w:autoSpaceDN/>
              <w:bidi w:val="0"/>
              <w:adjustRightInd/>
              <w:snapToGrid/>
              <w:spacing w:after="0" w:line="840" w:lineRule="auto"/>
              <w:ind w:firstLine="0" w:firstLineChars="0"/>
              <w:jc w:val="center"/>
              <w:textAlignment w:val="auto"/>
              <w:rPr>
                <w:rFonts w:hint="default" w:ascii="宋体" w:hAnsi="宋体" w:cs="宋体"/>
                <w:spacing w:val="0"/>
                <w:sz w:val="21"/>
                <w:szCs w:val="21"/>
                <w:vertAlign w:val="baseline"/>
                <w:lang w:val="en-US" w:eastAsia="zh-CN" w:bidi="ar-SA"/>
              </w:rPr>
            </w:pPr>
            <w:r>
              <w:rPr>
                <w:rFonts w:hint="eastAsia" w:ascii="宋体" w:hAnsi="宋体" w:cs="宋体"/>
                <w:spacing w:val="0"/>
                <w:sz w:val="21"/>
                <w:szCs w:val="21"/>
                <w:vertAlign w:val="baseline"/>
                <w:lang w:val="en-US" w:eastAsia="zh-CN" w:bidi="ar-SA"/>
              </w:rPr>
              <w:t>圆形</w:t>
            </w:r>
          </w:p>
        </w:tc>
        <w:tc>
          <w:tcPr>
            <w:tcW w:w="2069" w:type="dxa"/>
            <w:tcBorders>
              <w:tl2br w:val="nil"/>
              <w:tr2bl w:val="nil"/>
            </w:tcBorders>
          </w:tcPr>
          <w:p w14:paraId="4B077AD9">
            <w:pPr>
              <w:pStyle w:val="5"/>
              <w:keepNext w:val="0"/>
              <w:keepLines w:val="0"/>
              <w:pageBreakBefore w:val="0"/>
              <w:widowControl/>
              <w:tabs>
                <w:tab w:val="right" w:pos="8640"/>
              </w:tabs>
              <w:kinsoku/>
              <w:wordWrap/>
              <w:overflowPunct/>
              <w:topLinePunct w:val="0"/>
              <w:autoSpaceDE/>
              <w:autoSpaceDN/>
              <w:bidi w:val="0"/>
              <w:adjustRightInd/>
              <w:snapToGrid/>
              <w:spacing w:after="0"/>
              <w:ind w:firstLine="0" w:firstLineChars="0"/>
              <w:jc w:val="center"/>
              <w:textAlignment w:val="auto"/>
              <w:rPr>
                <w:rFonts w:hint="eastAsia" w:ascii="宋体" w:hAnsi="宋体" w:cs="宋体"/>
                <w:spacing w:val="0"/>
                <w:sz w:val="21"/>
                <w:szCs w:val="21"/>
                <w:vertAlign w:val="baseline"/>
                <w:lang w:val="en-US" w:eastAsia="zh-CN" w:bidi="ar-SA"/>
              </w:rPr>
            </w:pPr>
            <w:r>
              <w:rPr>
                <w:rFonts w:hint="eastAsia" w:ascii="宋体" w:hAnsi="宋体" w:cs="宋体"/>
                <w:spacing w:val="0"/>
                <w:sz w:val="21"/>
                <w:szCs w:val="21"/>
                <w:vertAlign w:val="baseline"/>
                <w:lang w:val="en-US" w:eastAsia="zh-CN" w:bidi="ar-SA"/>
              </w:rPr>
              <w:drawing>
                <wp:inline distT="0" distB="0" distL="114300" distR="114300">
                  <wp:extent cx="690880" cy="697865"/>
                  <wp:effectExtent l="0" t="0" r="13970" b="6985"/>
                  <wp:docPr id="36" name="图片 36" descr="001wPMO6zy7iOo02I0u3e&amp;690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001wPMO6zy7iOo02I0u3e&amp;690 (1)"/>
                          <pic:cNvPicPr>
                            <a:picLocks noChangeAspect="1"/>
                          </pic:cNvPicPr>
                        </pic:nvPicPr>
                        <pic:blipFill>
                          <a:blip r:embed="rId20"/>
                          <a:stretch>
                            <a:fillRect/>
                          </a:stretch>
                        </pic:blipFill>
                        <pic:spPr>
                          <a:xfrm>
                            <a:off x="0" y="0"/>
                            <a:ext cx="690880" cy="697865"/>
                          </a:xfrm>
                          <a:prstGeom prst="rect">
                            <a:avLst/>
                          </a:prstGeom>
                        </pic:spPr>
                      </pic:pic>
                    </a:graphicData>
                  </a:graphic>
                </wp:inline>
              </w:drawing>
            </w:r>
          </w:p>
        </w:tc>
        <w:tc>
          <w:tcPr>
            <w:tcW w:w="931" w:type="dxa"/>
            <w:tcBorders>
              <w:tl2br w:val="nil"/>
              <w:tr2bl w:val="nil"/>
            </w:tcBorders>
          </w:tcPr>
          <w:p w14:paraId="75FBE6C4">
            <w:pPr>
              <w:pStyle w:val="5"/>
              <w:keepNext w:val="0"/>
              <w:keepLines w:val="0"/>
              <w:pageBreakBefore w:val="0"/>
              <w:widowControl/>
              <w:tabs>
                <w:tab w:val="right" w:pos="8640"/>
              </w:tabs>
              <w:kinsoku/>
              <w:wordWrap/>
              <w:overflowPunct/>
              <w:topLinePunct w:val="0"/>
              <w:autoSpaceDE/>
              <w:autoSpaceDN/>
              <w:bidi w:val="0"/>
              <w:adjustRightInd/>
              <w:snapToGrid/>
              <w:spacing w:after="0" w:line="840" w:lineRule="auto"/>
              <w:ind w:firstLine="0" w:firstLineChars="0"/>
              <w:jc w:val="center"/>
              <w:textAlignment w:val="auto"/>
              <w:rPr>
                <w:rFonts w:hint="default" w:ascii="Times New Roman" w:hAnsi="Times New Roman" w:cs="Times New Roman"/>
                <w:spacing w:val="0"/>
                <w:sz w:val="21"/>
                <w:szCs w:val="21"/>
                <w:vertAlign w:val="baseline"/>
                <w:lang w:val="en-US" w:eastAsia="zh-CN" w:bidi="ar-SA"/>
              </w:rPr>
            </w:pPr>
            <w:r>
              <w:rPr>
                <w:rFonts w:hint="default" w:ascii="Times New Roman" w:hAnsi="Times New Roman" w:cs="Times New Roman"/>
                <w:spacing w:val="0"/>
                <w:sz w:val="21"/>
                <w:szCs w:val="21"/>
                <w:vertAlign w:val="baseline"/>
                <w:lang w:val="en-US" w:eastAsia="zh-CN" w:bidi="ar-SA"/>
              </w:rPr>
              <w:t>8</w:t>
            </w:r>
          </w:p>
        </w:tc>
        <w:tc>
          <w:tcPr>
            <w:tcW w:w="1245" w:type="dxa"/>
            <w:tcBorders>
              <w:tl2br w:val="nil"/>
              <w:tr2bl w:val="nil"/>
            </w:tcBorders>
          </w:tcPr>
          <w:p w14:paraId="67472BEE">
            <w:pPr>
              <w:pStyle w:val="5"/>
              <w:keepNext w:val="0"/>
              <w:keepLines w:val="0"/>
              <w:pageBreakBefore w:val="0"/>
              <w:widowControl/>
              <w:tabs>
                <w:tab w:val="right" w:pos="8640"/>
              </w:tabs>
              <w:kinsoku/>
              <w:wordWrap/>
              <w:overflowPunct/>
              <w:topLinePunct w:val="0"/>
              <w:autoSpaceDE/>
              <w:autoSpaceDN/>
              <w:bidi w:val="0"/>
              <w:adjustRightInd/>
              <w:snapToGrid/>
              <w:spacing w:after="0" w:line="840" w:lineRule="auto"/>
              <w:ind w:firstLine="0" w:firstLineChars="0"/>
              <w:jc w:val="center"/>
              <w:textAlignment w:val="auto"/>
              <w:rPr>
                <w:rFonts w:hint="eastAsia" w:ascii="宋体" w:hAnsi="宋体" w:eastAsia="宋体" w:cs="宋体"/>
                <w:spacing w:val="0"/>
                <w:sz w:val="21"/>
                <w:szCs w:val="21"/>
                <w:vertAlign w:val="baseline"/>
                <w:lang w:val="en-US" w:eastAsia="zh-CN" w:bidi="ar-SA"/>
              </w:rPr>
            </w:pPr>
            <w:r>
              <w:rPr>
                <w:rFonts w:hint="eastAsia" w:ascii="宋体" w:hAnsi="宋体" w:cs="宋体"/>
                <w:spacing w:val="0"/>
                <w:sz w:val="21"/>
                <w:szCs w:val="21"/>
                <w:vertAlign w:val="baseline"/>
                <w:lang w:val="en-US" w:eastAsia="zh-CN" w:bidi="ar-SA"/>
              </w:rPr>
              <w:t>#形</w:t>
            </w:r>
          </w:p>
        </w:tc>
        <w:tc>
          <w:tcPr>
            <w:tcW w:w="2086" w:type="dxa"/>
            <w:tcBorders>
              <w:tl2br w:val="nil"/>
              <w:tr2bl w:val="nil"/>
            </w:tcBorders>
          </w:tcPr>
          <w:p w14:paraId="0B4B4395">
            <w:pPr>
              <w:pStyle w:val="5"/>
              <w:keepNext w:val="0"/>
              <w:keepLines w:val="0"/>
              <w:pageBreakBefore w:val="0"/>
              <w:widowControl/>
              <w:tabs>
                <w:tab w:val="right" w:pos="8640"/>
              </w:tabs>
              <w:kinsoku/>
              <w:wordWrap/>
              <w:overflowPunct/>
              <w:topLinePunct w:val="0"/>
              <w:autoSpaceDE/>
              <w:autoSpaceDN/>
              <w:bidi w:val="0"/>
              <w:adjustRightInd/>
              <w:snapToGrid/>
              <w:spacing w:after="0"/>
              <w:ind w:firstLine="0" w:firstLineChars="0"/>
              <w:jc w:val="center"/>
              <w:textAlignment w:val="auto"/>
              <w:rPr>
                <w:rFonts w:hint="eastAsia" w:ascii="宋体" w:hAnsi="宋体" w:cs="宋体"/>
                <w:spacing w:val="0"/>
                <w:sz w:val="24"/>
                <w:szCs w:val="24"/>
                <w:vertAlign w:val="baseline"/>
                <w:lang w:val="en-US" w:eastAsia="zh-CN" w:bidi="ar-SA"/>
              </w:rPr>
            </w:pPr>
            <w:r>
              <w:rPr>
                <w:rFonts w:hint="eastAsia" w:ascii="宋体" w:hAnsi="宋体" w:cs="宋体"/>
                <w:spacing w:val="0"/>
                <w:sz w:val="24"/>
                <w:szCs w:val="24"/>
                <w:vertAlign w:val="baseline"/>
                <w:lang w:val="en-US" w:eastAsia="zh-CN" w:bidi="ar-SA"/>
              </w:rPr>
              <w:drawing>
                <wp:inline distT="0" distB="0" distL="114300" distR="114300">
                  <wp:extent cx="708025" cy="708025"/>
                  <wp:effectExtent l="0" t="0" r="15875" b="15875"/>
                  <wp:docPr id="35" name="图片 35" descr="src=http___5b0988e595225.cdn.sohucs.com_images_20170924_927b7994b62748d6b98ddcf79c913246.jpeg&amp;refer=http___5b0988e595225.cdn.sohu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src=http___5b0988e595225.cdn.sohucs.com_images_20170924_927b7994b62748d6b98ddcf79c913246.jpeg&amp;refer=http___5b0988e595225.cdn.sohucs"/>
                          <pic:cNvPicPr>
                            <a:picLocks noChangeAspect="1"/>
                          </pic:cNvPicPr>
                        </pic:nvPicPr>
                        <pic:blipFill>
                          <a:blip r:embed="rId21"/>
                          <a:stretch>
                            <a:fillRect/>
                          </a:stretch>
                        </pic:blipFill>
                        <pic:spPr>
                          <a:xfrm>
                            <a:off x="0" y="0"/>
                            <a:ext cx="708025" cy="708025"/>
                          </a:xfrm>
                          <a:prstGeom prst="rect">
                            <a:avLst/>
                          </a:prstGeom>
                        </pic:spPr>
                      </pic:pic>
                    </a:graphicData>
                  </a:graphic>
                </wp:inline>
              </w:drawing>
            </w:r>
          </w:p>
        </w:tc>
      </w:tr>
    </w:tbl>
    <w:p w14:paraId="71D8A93B">
      <w:pPr>
        <w:keepNext/>
        <w:keepLines/>
        <w:pageBreakBefore w:val="0"/>
        <w:kinsoku/>
        <w:wordWrap/>
        <w:overflowPunct/>
        <w:topLinePunct w:val="0"/>
        <w:autoSpaceDE/>
        <w:autoSpaceDN/>
        <w:bidi w:val="0"/>
        <w:adjustRightInd/>
        <w:snapToGrid/>
        <w:spacing w:line="360" w:lineRule="auto"/>
        <w:textAlignment w:val="auto"/>
        <w:outlineLvl w:val="1"/>
        <w:rPr>
          <w:rFonts w:hint="default" w:ascii="黑体" w:hAnsi="黑体" w:eastAsia="黑体" w:cs="黑体"/>
          <w:spacing w:val="-2"/>
          <w:kern w:val="0"/>
          <w:sz w:val="24"/>
          <w:szCs w:val="24"/>
          <w:lang w:val="en-US" w:eastAsia="zh-CN" w:bidi="ar-SA"/>
        </w:rPr>
      </w:pPr>
      <w:bookmarkStart w:id="42" w:name="_Toc1032"/>
      <w:bookmarkStart w:id="43" w:name="_Toc7888"/>
      <w:r>
        <w:rPr>
          <w:rFonts w:hint="eastAsia" w:ascii="黑体" w:hAnsi="黑体" w:eastAsia="黑体" w:cs="黑体"/>
          <w:spacing w:val="-2"/>
          <w:kern w:val="0"/>
          <w:sz w:val="24"/>
          <w:szCs w:val="24"/>
          <w:lang w:val="en-US" w:eastAsia="zh-CN" w:bidi="ar-SA"/>
        </w:rPr>
        <w:t>5.3 设计要素分析与阐述</w:t>
      </w:r>
      <w:bookmarkEnd w:id="42"/>
      <w:bookmarkEnd w:id="43"/>
    </w:p>
    <w:p w14:paraId="75C33B33">
      <w:pPr>
        <w:keepNext w:val="0"/>
        <w:keepLines w:val="0"/>
        <w:pageBreakBefore w:val="0"/>
        <w:widowControl w:val="0"/>
        <w:kinsoku/>
        <w:wordWrap/>
        <w:overflowPunct/>
        <w:topLinePunct w:val="0"/>
        <w:autoSpaceDE/>
        <w:autoSpaceDN/>
        <w:bidi w:val="0"/>
        <w:adjustRightInd/>
        <w:snapToGrid/>
        <w:spacing w:afterAutospacing="0" w:line="320" w:lineRule="exact"/>
        <w:ind w:leftChars="0" w:firstLine="420" w:firstLineChars="200"/>
        <w:textAlignment w:val="auto"/>
        <w:rPr>
          <w:rFonts w:hint="eastAsia"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在本次毕业设计与调研的过程中，我们分别从款式、面料、色彩和银饰等方面中汲取灵感并进行元素提取与运用。同时将大量的传统苗族刺绣图案元素融入国潮男装当中，使传统文化元素与现代潮流元素相结合，赋予了系列服装民族、潮流和时尚的力量。</w:t>
      </w:r>
    </w:p>
    <w:p w14:paraId="465B994D">
      <w:pPr>
        <w:pStyle w:val="5"/>
        <w:keepNext w:val="0"/>
        <w:keepLines w:val="0"/>
        <w:pageBreakBefore w:val="0"/>
        <w:widowControl/>
        <w:tabs>
          <w:tab w:val="right" w:pos="8640"/>
        </w:tabs>
        <w:kinsoku/>
        <w:wordWrap/>
        <w:overflowPunct/>
        <w:topLinePunct w:val="0"/>
        <w:autoSpaceDE/>
        <w:autoSpaceDN/>
        <w:bidi w:val="0"/>
        <w:adjustRightInd/>
        <w:snapToGrid/>
        <w:ind w:left="0" w:leftChars="0" w:firstLine="420" w:firstLineChars="200"/>
        <w:jc w:val="center"/>
        <w:textAlignment w:val="auto"/>
        <w:rPr>
          <w:rFonts w:hint="default"/>
          <w:lang w:val="en-US" w:eastAsia="zh-CN"/>
        </w:rPr>
      </w:pPr>
      <w:r>
        <w:rPr>
          <w:rFonts w:hint="default"/>
          <w:lang w:val="en-US" w:eastAsia="zh-CN"/>
        </w:rPr>
        <w:drawing>
          <wp:inline distT="0" distB="0" distL="114300" distR="114300">
            <wp:extent cx="3791585" cy="2519680"/>
            <wp:effectExtent l="0" t="0" r="18415" b="13970"/>
            <wp:docPr id="60" name="图片 60" descr="09效果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09效果图"/>
                    <pic:cNvPicPr>
                      <a:picLocks noChangeAspect="1"/>
                    </pic:cNvPicPr>
                  </pic:nvPicPr>
                  <pic:blipFill>
                    <a:blip r:embed="rId22"/>
                    <a:srcRect t="4799"/>
                    <a:stretch>
                      <a:fillRect/>
                    </a:stretch>
                  </pic:blipFill>
                  <pic:spPr>
                    <a:xfrm>
                      <a:off x="0" y="0"/>
                      <a:ext cx="3791585" cy="2519680"/>
                    </a:xfrm>
                    <a:prstGeom prst="rect">
                      <a:avLst/>
                    </a:prstGeom>
                  </pic:spPr>
                </pic:pic>
              </a:graphicData>
            </a:graphic>
          </wp:inline>
        </w:drawing>
      </w:r>
    </w:p>
    <w:p w14:paraId="714D7588">
      <w:pPr>
        <w:pStyle w:val="5"/>
        <w:keepNext w:val="0"/>
        <w:keepLines w:val="0"/>
        <w:pageBreakBefore w:val="0"/>
        <w:widowControl/>
        <w:tabs>
          <w:tab w:val="right" w:pos="8640"/>
        </w:tabs>
        <w:kinsoku/>
        <w:wordWrap/>
        <w:overflowPunct/>
        <w:topLinePunct w:val="0"/>
        <w:autoSpaceDE/>
        <w:autoSpaceDN/>
        <w:bidi w:val="0"/>
        <w:adjustRightInd/>
        <w:snapToGrid/>
        <w:ind w:left="0" w:leftChars="0" w:firstLine="420" w:firstLineChars="200"/>
        <w:jc w:val="center"/>
        <w:textAlignment w:val="auto"/>
        <w:rPr>
          <w:rFonts w:hint="default"/>
          <w:lang w:val="en-US" w:eastAsia="zh-CN"/>
        </w:rPr>
      </w:pPr>
      <w:r>
        <w:rPr>
          <w:rFonts w:hint="eastAsia" w:ascii="黑体" w:hAnsi="黑体" w:eastAsia="黑体" w:cs="黑体"/>
          <w:sz w:val="21"/>
          <w:szCs w:val="21"/>
          <w:lang w:val="en-US" w:eastAsia="zh-CN"/>
        </w:rPr>
        <w:t>图5-11 服装效果图 图片来源：自制</w:t>
      </w:r>
    </w:p>
    <w:p w14:paraId="436C6A3F">
      <w:pPr>
        <w:keepNext w:val="0"/>
        <w:keepLines w:val="0"/>
        <w:pageBreakBefore w:val="0"/>
        <w:widowControl w:val="0"/>
        <w:kinsoku/>
        <w:wordWrap/>
        <w:overflowPunct/>
        <w:topLinePunct w:val="0"/>
        <w:autoSpaceDE/>
        <w:autoSpaceDN/>
        <w:bidi w:val="0"/>
        <w:adjustRightInd/>
        <w:snapToGrid/>
        <w:spacing w:afterAutospacing="0" w:line="320" w:lineRule="exact"/>
        <w:ind w:leftChars="0" w:firstLine="420" w:firstLineChars="200"/>
        <w:textAlignment w:val="auto"/>
        <w:rPr>
          <w:rFonts w:hint="eastAsia"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图</w:t>
      </w:r>
      <w:r>
        <w:rPr>
          <w:rFonts w:hint="default" w:ascii="Times New Roman" w:hAnsi="Times New Roman" w:eastAsia="宋体" w:cs="宋体"/>
          <w:sz w:val="21"/>
          <w:szCs w:val="21"/>
          <w:lang w:val="en-US" w:eastAsia="zh-CN"/>
        </w:rPr>
        <w:t>5-12</w:t>
      </w:r>
      <w:r>
        <w:rPr>
          <w:rFonts w:hint="eastAsia" w:ascii="Times New Roman" w:hAnsi="Times New Roman" w:eastAsia="宋体" w:cs="宋体"/>
          <w:sz w:val="21"/>
          <w:szCs w:val="21"/>
          <w:lang w:val="en-US" w:eastAsia="zh-CN"/>
        </w:rPr>
        <w:t>的款式上整体比较倾向于成衣化，廓形整体上呈现</w:t>
      </w:r>
      <w:r>
        <w:rPr>
          <w:rFonts w:hint="default" w:ascii="Times New Roman" w:hAnsi="Times New Roman" w:eastAsia="宋体" w:cs="宋体"/>
          <w:sz w:val="21"/>
          <w:szCs w:val="21"/>
          <w:lang w:val="en-US" w:eastAsia="zh-CN"/>
        </w:rPr>
        <w:t>H</w:t>
      </w:r>
      <w:r>
        <w:rPr>
          <w:rFonts w:hint="eastAsia" w:ascii="Times New Roman" w:hAnsi="Times New Roman" w:eastAsia="宋体" w:cs="宋体"/>
          <w:sz w:val="21"/>
          <w:szCs w:val="21"/>
          <w:lang w:val="en-US" w:eastAsia="zh-CN"/>
        </w:rPr>
        <w:t>型。上衣为左右不对称设计（袖子、领子、下摆）的大衣，下身则搭配为类似于收口的萝卜裤。色彩整体呈现为红黄两个色系，在上衣的胸口、左下摆、背后等位置装饰苗族刺绣图案和苗族银饰点缀，同时再搭配上刺绣图案的拎包配饰，整套服装给人一种简约、干练的男装风格，同时又不失时尚和民族元素。</w:t>
      </w:r>
    </w:p>
    <w:p w14:paraId="76EDFEC0">
      <w:pPr>
        <w:pStyle w:val="5"/>
        <w:keepNext w:val="0"/>
        <w:keepLines w:val="0"/>
        <w:pageBreakBefore w:val="0"/>
        <w:widowControl/>
        <w:tabs>
          <w:tab w:val="right" w:pos="8640"/>
        </w:tabs>
        <w:kinsoku/>
        <w:wordWrap/>
        <w:overflowPunct/>
        <w:topLinePunct w:val="0"/>
        <w:autoSpaceDE/>
        <w:autoSpaceDN/>
        <w:bidi w:val="0"/>
        <w:adjustRightInd/>
        <w:snapToGrid/>
        <w:ind w:left="0" w:leftChars="0" w:firstLine="420" w:firstLineChars="200"/>
        <w:jc w:val="center"/>
        <w:textAlignment w:val="auto"/>
        <w:rPr>
          <w:rFonts w:hint="eastAsia" w:ascii="宋体" w:hAnsi="宋体" w:cs="宋体"/>
          <w:szCs w:val="22"/>
          <w:lang w:val="en-US" w:eastAsia="zh-CN"/>
        </w:rPr>
      </w:pPr>
      <w:r>
        <w:rPr>
          <w:rFonts w:hint="default"/>
          <w:lang w:val="en-US" w:eastAsia="zh-CN"/>
        </w:rPr>
        <w:drawing>
          <wp:inline distT="0" distB="0" distL="114300" distR="114300">
            <wp:extent cx="4277995" cy="2199640"/>
            <wp:effectExtent l="0" t="0" r="8255" b="10160"/>
            <wp:docPr id="61" name="图片 61" desc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T1"/>
                    <pic:cNvPicPr>
                      <a:picLocks noChangeAspect="1"/>
                    </pic:cNvPicPr>
                  </pic:nvPicPr>
                  <pic:blipFill>
                    <a:blip r:embed="rId23"/>
                    <a:srcRect l="1991" t="17406" r="1629" b="12543"/>
                    <a:stretch>
                      <a:fillRect/>
                    </a:stretch>
                  </pic:blipFill>
                  <pic:spPr>
                    <a:xfrm>
                      <a:off x="0" y="0"/>
                      <a:ext cx="4277995" cy="2199640"/>
                    </a:xfrm>
                    <a:prstGeom prst="rect">
                      <a:avLst/>
                    </a:prstGeom>
                  </pic:spPr>
                </pic:pic>
              </a:graphicData>
            </a:graphic>
          </wp:inline>
        </w:drawing>
      </w:r>
      <w:r>
        <w:commentReference w:id="21"/>
      </w:r>
    </w:p>
    <w:p w14:paraId="08FC3DC6">
      <w:pPr>
        <w:pStyle w:val="5"/>
        <w:keepNext w:val="0"/>
        <w:keepLines w:val="0"/>
        <w:pageBreakBefore w:val="0"/>
        <w:widowControl/>
        <w:tabs>
          <w:tab w:val="right" w:pos="8640"/>
        </w:tabs>
        <w:kinsoku/>
        <w:wordWrap/>
        <w:overflowPunct/>
        <w:topLinePunct w:val="0"/>
        <w:autoSpaceDE/>
        <w:autoSpaceDN/>
        <w:bidi w:val="0"/>
        <w:adjustRightInd/>
        <w:snapToGrid/>
        <w:ind w:firstLine="0" w:firstLineChars="0"/>
        <w:jc w:val="center"/>
        <w:textAlignment w:val="auto"/>
        <w:rPr>
          <w:rFonts w:hint="default"/>
          <w:lang w:val="en-US" w:eastAsia="zh-CN"/>
        </w:rPr>
      </w:pPr>
      <w:r>
        <w:rPr>
          <w:rFonts w:hint="eastAsia" w:ascii="黑体" w:hAnsi="黑体" w:eastAsia="黑体" w:cs="黑体"/>
          <w:sz w:val="21"/>
          <w:szCs w:val="21"/>
          <w:lang w:val="en-US" w:eastAsia="zh-CN"/>
        </w:rPr>
        <w:t>图5-12  《五光“拾”色》成衣展示 图片来源：自制</w:t>
      </w:r>
    </w:p>
    <w:p w14:paraId="46DF3D37">
      <w:pPr>
        <w:rPr>
          <w:rFonts w:hint="eastAsia" w:ascii="黑体" w:hAnsi="黑体" w:eastAsia="黑体" w:cs="黑体"/>
          <w:spacing w:val="-2"/>
          <w:kern w:val="0"/>
          <w:sz w:val="28"/>
          <w:szCs w:val="28"/>
          <w:lang w:val="en-US" w:eastAsia="zh-CN"/>
        </w:rPr>
      </w:pPr>
      <w:r>
        <w:rPr>
          <w:rFonts w:hint="eastAsia" w:ascii="黑体" w:hAnsi="黑体" w:eastAsia="黑体" w:cs="黑体"/>
          <w:spacing w:val="-2"/>
          <w:kern w:val="0"/>
          <w:sz w:val="28"/>
          <w:szCs w:val="28"/>
          <w:lang w:val="en-US" w:eastAsia="zh-CN"/>
        </w:rPr>
        <w:br w:type="page"/>
      </w:r>
    </w:p>
    <w:p w14:paraId="745713ED">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default" w:ascii="Times New Roman" w:hAnsi="Times New Roman" w:eastAsia="宋体" w:cs="Times New Roman"/>
          <w:spacing w:val="-2"/>
          <w:kern w:val="0"/>
          <w:sz w:val="21"/>
          <w:szCs w:val="21"/>
          <w:lang w:val="en-US" w:eastAsia="zh-CN"/>
        </w:rPr>
      </w:pPr>
      <w:r>
        <w:rPr>
          <w:rFonts w:hint="default" w:ascii="Times New Roman" w:hAnsi="Times New Roman" w:eastAsia="宋体" w:cs="Times New Roman"/>
          <w:spacing w:val="-2"/>
          <w:kern w:val="0"/>
          <w:sz w:val="21"/>
          <w:szCs w:val="21"/>
          <w:lang w:val="en-US" w:eastAsia="zh-CN"/>
        </w:rPr>
        <w:t>己的充电电缆。疏散标志灯安装在过道和商店内，疏散标志间距小于 20m，安装高度满足商场照明设计要求</w:t>
      </w:r>
      <w:r>
        <w:rPr>
          <w:rFonts w:hint="default" w:ascii="Times New Roman" w:hAnsi="Times New Roman" w:eastAsia="宋体" w:cs="Times New Roman"/>
          <w:spacing w:val="-2"/>
          <w:kern w:val="0"/>
          <w:sz w:val="21"/>
          <w:szCs w:val="21"/>
          <w:vertAlign w:val="superscript"/>
          <w:lang w:val="en-US" w:eastAsia="zh-CN"/>
        </w:rPr>
        <w:t>[3]</w:t>
      </w:r>
      <w:r>
        <w:rPr>
          <w:rFonts w:hint="default" w:ascii="Times New Roman" w:hAnsi="Times New Roman" w:eastAsia="宋体" w:cs="Times New Roman"/>
          <w:spacing w:val="-2"/>
          <w:kern w:val="0"/>
          <w:sz w:val="21"/>
          <w:szCs w:val="21"/>
          <w:lang w:val="en-US" w:eastAsia="zh-CN"/>
        </w:rPr>
        <w:t>。</w:t>
      </w:r>
    </w:p>
    <w:p w14:paraId="50B2F92A">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default" w:ascii="Times New Roman" w:hAnsi="Times New Roman" w:eastAsia="宋体" w:cs="Times New Roman"/>
          <w:spacing w:val="-2"/>
          <w:kern w:val="0"/>
          <w:sz w:val="21"/>
          <w:szCs w:val="21"/>
          <w:lang w:val="en-US" w:eastAsia="zh-CN"/>
        </w:rPr>
      </w:pPr>
      <w:r>
        <w:rPr>
          <w:rFonts w:hint="default" w:ascii="Times New Roman" w:hAnsi="Times New Roman" w:eastAsia="宋体" w:cs="Times New Roman"/>
          <w:spacing w:val="-2"/>
          <w:kern w:val="0"/>
          <w:sz w:val="21"/>
          <w:szCs w:val="21"/>
          <w:lang w:val="en-US" w:eastAsia="zh-CN"/>
        </w:rPr>
        <w:t>该项目是一个中高层建筑，其中应急照明，消防电梯和其他消防设备以及乘客电梯均由双电源供电，用于一级负荷。正常运行由 10kV 变压器供电，在紧急情况下，由柴油发电机供电。三级负荷是普通照明，空调，自动扶梯，普通插座等，无特殊电源要求。</w:t>
      </w:r>
    </w:p>
    <w:p w14:paraId="3A993CA5">
      <w:pPr>
        <w:keepNext w:val="0"/>
        <w:keepLines w:val="0"/>
        <w:pageBreakBefore w:val="0"/>
        <w:widowControl/>
        <w:tabs>
          <w:tab w:val="left" w:pos="8568"/>
          <w:tab w:val="right" w:pos="8640"/>
        </w:tabs>
        <w:kinsoku/>
        <w:wordWrap/>
        <w:overflowPunct/>
        <w:topLinePunct w:val="0"/>
        <w:autoSpaceDE/>
        <w:autoSpaceDN/>
        <w:bidi w:val="0"/>
        <w:adjustRightInd/>
        <w:snapToGrid/>
        <w:spacing w:line="360" w:lineRule="auto"/>
        <w:jc w:val="left"/>
        <w:textAlignment w:val="auto"/>
        <w:outlineLvl w:val="1"/>
        <w:rPr>
          <w:rFonts w:hint="eastAsia" w:ascii="黑体" w:hAnsi="黑体" w:eastAsia="黑体" w:cs="黑体"/>
          <w:spacing w:val="-2"/>
          <w:kern w:val="0"/>
          <w:sz w:val="24"/>
          <w:szCs w:val="24"/>
        </w:rPr>
      </w:pPr>
      <w:r>
        <w:rPr>
          <w:rFonts w:hint="eastAsia" w:ascii="黑体" w:hAnsi="黑体" w:eastAsia="黑体" w:cs="黑体"/>
          <w:spacing w:val="-2"/>
          <w:kern w:val="0"/>
          <w:sz w:val="24"/>
          <w:szCs w:val="24"/>
          <w:lang w:val="en-US" w:eastAsia="zh-CN"/>
        </w:rPr>
        <w:t xml:space="preserve">2.2 </w:t>
      </w:r>
      <w:r>
        <w:rPr>
          <w:rFonts w:hint="eastAsia" w:ascii="黑体" w:hAnsi="黑体" w:eastAsia="黑体" w:cs="黑体"/>
          <w:spacing w:val="-2"/>
          <w:kern w:val="0"/>
          <w:sz w:val="24"/>
          <w:szCs w:val="24"/>
        </w:rPr>
        <w:t>负荷分类及要求</w:t>
      </w:r>
    </w:p>
    <w:p w14:paraId="7C3E989A">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default" w:ascii="Times New Roman" w:hAnsi="Times New Roman" w:eastAsia="宋体" w:cs="Times New Roman"/>
          <w:spacing w:val="-2"/>
          <w:kern w:val="0"/>
          <w:sz w:val="21"/>
          <w:szCs w:val="21"/>
          <w:lang w:val="en-US" w:eastAsia="zh-CN"/>
        </w:rPr>
      </w:pPr>
      <w:r>
        <w:rPr>
          <w:rFonts w:hint="default" w:ascii="Times New Roman" w:hAnsi="Times New Roman" w:eastAsia="宋体" w:cs="Times New Roman"/>
          <w:spacing w:val="-2"/>
          <w:kern w:val="0"/>
          <w:sz w:val="21"/>
          <w:szCs w:val="21"/>
          <w:lang w:val="en-US" w:eastAsia="zh-CN"/>
        </w:rPr>
        <w:t>根据电源可靠性要求以及电源中断对人身安全和经济损失的影响，将负载进行相应的分类，并将负荷分为三个级别。分类标准如表 2-1 所示：</w:t>
      </w:r>
    </w:p>
    <w:p w14:paraId="63AFE19E">
      <w:pPr>
        <w:tabs>
          <w:tab w:val="left" w:pos="789"/>
        </w:tabs>
        <w:spacing w:before="0"/>
        <w:ind w:left="0" w:right="35" w:firstLine="0"/>
        <w:jc w:val="center"/>
        <w:rPr>
          <w:rFonts w:ascii="黑体"/>
          <w:sz w:val="10"/>
        </w:rPr>
      </w:pPr>
      <w:r>
        <w:rPr>
          <w:rFonts w:hint="eastAsia" w:ascii="黑体" w:eastAsia="黑体"/>
          <w:sz w:val="21"/>
        </w:rPr>
        <w:t>表</w:t>
      </w:r>
      <w:r>
        <w:rPr>
          <w:rFonts w:hint="eastAsia" w:ascii="黑体" w:eastAsia="黑体"/>
          <w:spacing w:val="-53"/>
          <w:sz w:val="21"/>
        </w:rPr>
        <w:t xml:space="preserve"> </w:t>
      </w:r>
      <w:r>
        <w:rPr>
          <w:rFonts w:hint="eastAsia" w:ascii="黑体" w:eastAsia="黑体"/>
          <w:sz w:val="21"/>
        </w:rPr>
        <w:t>2-1</w:t>
      </w:r>
      <w:r>
        <w:rPr>
          <w:rFonts w:hint="eastAsia" w:ascii="黑体" w:eastAsia="黑体"/>
          <w:sz w:val="21"/>
        </w:rPr>
        <w:tab/>
      </w:r>
      <w:r>
        <w:rPr>
          <w:rFonts w:hint="eastAsia" w:ascii="黑体" w:eastAsia="黑体"/>
          <w:spacing w:val="-3"/>
          <w:sz w:val="21"/>
        </w:rPr>
        <w:t>负</w:t>
      </w:r>
      <w:r>
        <w:rPr>
          <w:rFonts w:hint="eastAsia" w:ascii="黑体" w:eastAsia="黑体"/>
          <w:sz w:val="21"/>
        </w:rPr>
        <w:t>荷</w:t>
      </w:r>
      <w:r>
        <w:rPr>
          <w:rFonts w:hint="eastAsia" w:ascii="黑体" w:eastAsia="黑体"/>
          <w:spacing w:val="-3"/>
          <w:sz w:val="21"/>
        </w:rPr>
        <w:t>分</w:t>
      </w:r>
      <w:r>
        <w:rPr>
          <w:rFonts w:hint="eastAsia" w:ascii="黑体" w:eastAsia="黑体"/>
          <w:sz w:val="21"/>
        </w:rPr>
        <w:t>级</w:t>
      </w:r>
      <w:r>
        <w:rPr>
          <w:rFonts w:hint="eastAsia" w:ascii="黑体" w:eastAsia="黑体"/>
          <w:spacing w:val="-3"/>
          <w:sz w:val="21"/>
        </w:rPr>
        <w:t>相</w:t>
      </w:r>
      <w:r>
        <w:rPr>
          <w:rFonts w:hint="eastAsia" w:ascii="黑体" w:eastAsia="黑体"/>
          <w:sz w:val="21"/>
        </w:rPr>
        <w:t>关</w:t>
      </w:r>
      <w:r>
        <w:rPr>
          <w:rFonts w:hint="eastAsia" w:ascii="黑体" w:eastAsia="黑体"/>
          <w:spacing w:val="-3"/>
          <w:sz w:val="21"/>
        </w:rPr>
        <w:t>规</w:t>
      </w:r>
      <w:r>
        <w:rPr>
          <w:rFonts w:hint="eastAsia" w:ascii="黑体" w:eastAsia="黑体"/>
          <w:sz w:val="21"/>
        </w:rPr>
        <w:t>定</w:t>
      </w:r>
    </w:p>
    <w:tbl>
      <w:tblPr>
        <w:tblStyle w:val="24"/>
        <w:tblW w:w="0" w:type="auto"/>
        <w:tblInd w:w="4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113"/>
        <w:gridCol w:w="4866"/>
      </w:tblGrid>
      <w:tr w14:paraId="4A314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3113" w:type="dxa"/>
            <w:tcBorders>
              <w:top w:val="single" w:color="000000" w:sz="12" w:space="0"/>
              <w:bottom w:val="single" w:color="000000" w:sz="6" w:space="0"/>
            </w:tcBorders>
            <w:vAlign w:val="center"/>
          </w:tcPr>
          <w:p w14:paraId="29BEFD9C">
            <w:pPr>
              <w:pStyle w:val="40"/>
              <w:keepNext w:val="0"/>
              <w:keepLines w:val="0"/>
              <w:pageBreakBefore w:val="0"/>
              <w:widowControl w:val="0"/>
              <w:kinsoku/>
              <w:wordWrap/>
              <w:overflowPunct/>
              <w:topLinePunct w:val="0"/>
              <w:autoSpaceDE/>
              <w:autoSpaceDN/>
              <w:bidi w:val="0"/>
              <w:adjustRightInd/>
              <w:snapToGrid/>
              <w:spacing w:line="250" w:lineRule="exact"/>
              <w:ind w:left="0" w:leftChars="0" w:right="0" w:firstLine="0" w:firstLineChars="0"/>
              <w:jc w:val="center"/>
              <w:textAlignment w:val="auto"/>
              <w:rPr>
                <w:rFonts w:hint="eastAsia" w:ascii="宋体" w:eastAsia="宋体"/>
                <w:b/>
                <w:sz w:val="21"/>
              </w:rPr>
            </w:pPr>
            <w:r>
              <w:rPr>
                <w:rFonts w:hint="eastAsia" w:ascii="宋体" w:eastAsia="宋体"/>
                <w:b/>
                <w:sz w:val="21"/>
              </w:rPr>
              <w:t>负荷等级</w:t>
            </w:r>
          </w:p>
        </w:tc>
        <w:tc>
          <w:tcPr>
            <w:tcW w:w="4866" w:type="dxa"/>
            <w:tcBorders>
              <w:top w:val="single" w:color="000000" w:sz="12" w:space="0"/>
              <w:bottom w:val="single" w:color="000000" w:sz="6" w:space="0"/>
            </w:tcBorders>
            <w:vAlign w:val="center"/>
          </w:tcPr>
          <w:p w14:paraId="707E7ECF">
            <w:pPr>
              <w:pStyle w:val="40"/>
              <w:spacing w:before="3" w:line="250" w:lineRule="exact"/>
              <w:ind w:right="131"/>
              <w:jc w:val="center"/>
              <w:rPr>
                <w:rFonts w:hint="eastAsia" w:ascii="宋体" w:eastAsia="宋体"/>
                <w:b/>
                <w:sz w:val="21"/>
              </w:rPr>
            </w:pPr>
            <w:r>
              <w:rPr>
                <w:rFonts w:hint="eastAsia" w:ascii="宋体" w:eastAsia="宋体"/>
                <w:b/>
                <w:sz w:val="21"/>
              </w:rPr>
              <w:t>要求</w:t>
            </w:r>
          </w:p>
        </w:tc>
      </w:tr>
      <w:tr w14:paraId="1DD0D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6" w:hRule="atLeast"/>
        </w:trPr>
        <w:tc>
          <w:tcPr>
            <w:tcW w:w="3113" w:type="dxa"/>
            <w:tcBorders>
              <w:top w:val="single" w:color="000000" w:sz="6" w:space="0"/>
            </w:tcBorders>
            <w:vAlign w:val="center"/>
          </w:tcPr>
          <w:p w14:paraId="7C117C2C">
            <w:pPr>
              <w:pStyle w:val="40"/>
              <w:keepNext w:val="0"/>
              <w:keepLines w:val="0"/>
              <w:pageBreakBefore w:val="0"/>
              <w:widowControl w:val="0"/>
              <w:kinsoku/>
              <w:wordWrap/>
              <w:overflowPunct/>
              <w:topLinePunct w:val="0"/>
              <w:autoSpaceDE/>
              <w:autoSpaceDN/>
              <w:bidi w:val="0"/>
              <w:adjustRightInd/>
              <w:snapToGrid/>
              <w:ind w:left="0" w:leftChars="0" w:right="0" w:firstLine="0" w:firstLineChars="0"/>
              <w:jc w:val="center"/>
              <w:textAlignment w:val="auto"/>
              <w:rPr>
                <w:rFonts w:hint="default" w:ascii="宋体" w:eastAsia="宋体"/>
                <w:sz w:val="21"/>
                <w:lang w:val="en-US" w:eastAsia="zh-CN"/>
              </w:rPr>
            </w:pPr>
            <w:r>
              <w:rPr>
                <w:rFonts w:hint="eastAsia" w:ascii="宋体" w:eastAsia="宋体"/>
                <w:sz w:val="21"/>
                <w:lang w:val="en-US" w:eastAsia="zh-CN"/>
              </w:rPr>
              <w:t>一级负荷</w:t>
            </w:r>
          </w:p>
        </w:tc>
        <w:tc>
          <w:tcPr>
            <w:tcW w:w="4866" w:type="dxa"/>
            <w:tcBorders>
              <w:top w:val="single" w:color="000000" w:sz="6" w:space="0"/>
            </w:tcBorders>
            <w:vAlign w:val="center"/>
          </w:tcPr>
          <w:p w14:paraId="40E74A61">
            <w:pPr>
              <w:pStyle w:val="40"/>
              <w:spacing w:before="3" w:line="242" w:lineRule="auto"/>
              <w:ind w:right="131"/>
              <w:jc w:val="center"/>
              <w:rPr>
                <w:rFonts w:hint="eastAsia" w:ascii="宋体" w:eastAsia="宋体"/>
                <w:sz w:val="21"/>
              </w:rPr>
            </w:pPr>
            <w:r>
              <w:rPr>
                <w:rFonts w:hint="eastAsia" w:ascii="宋体" w:eastAsia="宋体"/>
                <w:sz w:val="21"/>
              </w:rPr>
              <w:t>不能中断供电，中断供电将会导致经济遭受重大影响，从而引起重要</w:t>
            </w:r>
            <w:r>
              <w:commentReference w:id="22"/>
            </w:r>
            <w:r>
              <w:rPr>
                <w:rFonts w:hint="eastAsia" w:ascii="宋体" w:eastAsia="宋体"/>
                <w:sz w:val="21"/>
              </w:rPr>
              <w:t>用电单位无正常工作</w:t>
            </w:r>
          </w:p>
        </w:tc>
      </w:tr>
      <w:tr w14:paraId="6F4FD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3113" w:type="dxa"/>
            <w:vAlign w:val="center"/>
          </w:tcPr>
          <w:p w14:paraId="32E5D7F6">
            <w:pPr>
              <w:pStyle w:val="40"/>
              <w:keepNext w:val="0"/>
              <w:keepLines w:val="0"/>
              <w:pageBreakBefore w:val="0"/>
              <w:widowControl w:val="0"/>
              <w:kinsoku/>
              <w:wordWrap/>
              <w:overflowPunct/>
              <w:topLinePunct w:val="0"/>
              <w:autoSpaceDE/>
              <w:autoSpaceDN/>
              <w:bidi w:val="0"/>
              <w:adjustRightInd/>
              <w:snapToGrid/>
              <w:spacing w:before="1" w:line="251" w:lineRule="exact"/>
              <w:ind w:left="0" w:leftChars="0" w:right="0" w:firstLine="0" w:firstLineChars="0"/>
              <w:jc w:val="center"/>
              <w:textAlignment w:val="auto"/>
              <w:rPr>
                <w:rFonts w:hint="eastAsia" w:ascii="宋体" w:eastAsia="宋体"/>
                <w:sz w:val="21"/>
              </w:rPr>
            </w:pPr>
            <w:r>
              <w:rPr>
                <w:rFonts w:hint="eastAsia" w:ascii="宋体" w:eastAsia="宋体"/>
                <w:sz w:val="21"/>
              </w:rPr>
              <w:t>二级负荷</w:t>
            </w:r>
          </w:p>
        </w:tc>
        <w:tc>
          <w:tcPr>
            <w:tcW w:w="4866" w:type="dxa"/>
            <w:vAlign w:val="center"/>
          </w:tcPr>
          <w:p w14:paraId="63D6DC48">
            <w:pPr>
              <w:pStyle w:val="40"/>
              <w:spacing w:before="1" w:line="251" w:lineRule="exact"/>
              <w:ind w:right="115"/>
              <w:jc w:val="center"/>
              <w:rPr>
                <w:rFonts w:hint="eastAsia" w:ascii="宋体" w:eastAsia="宋体"/>
                <w:sz w:val="21"/>
              </w:rPr>
            </w:pPr>
            <w:r>
              <w:rPr>
                <w:rFonts w:hint="eastAsia" w:ascii="宋体" w:eastAsia="宋体"/>
                <w:sz w:val="21"/>
              </w:rPr>
              <w:t>中断供电会影响人们的日常生活，工厂停运</w:t>
            </w:r>
          </w:p>
        </w:tc>
      </w:tr>
      <w:tr w14:paraId="6E3E4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113" w:type="dxa"/>
            <w:tcBorders>
              <w:bottom w:val="single" w:color="000000" w:sz="12" w:space="0"/>
            </w:tcBorders>
            <w:vAlign w:val="center"/>
          </w:tcPr>
          <w:p w14:paraId="2945BFA2">
            <w:pPr>
              <w:pStyle w:val="40"/>
              <w:keepNext w:val="0"/>
              <w:keepLines w:val="0"/>
              <w:pageBreakBefore w:val="0"/>
              <w:widowControl w:val="0"/>
              <w:kinsoku/>
              <w:wordWrap/>
              <w:overflowPunct/>
              <w:topLinePunct w:val="0"/>
              <w:autoSpaceDE/>
              <w:autoSpaceDN/>
              <w:bidi w:val="0"/>
              <w:adjustRightInd/>
              <w:snapToGrid/>
              <w:spacing w:before="137"/>
              <w:ind w:left="0" w:leftChars="0" w:right="0" w:firstLine="0" w:firstLineChars="0"/>
              <w:jc w:val="center"/>
              <w:textAlignment w:val="auto"/>
              <w:rPr>
                <w:rFonts w:hint="eastAsia" w:ascii="宋体" w:eastAsia="宋体"/>
                <w:sz w:val="21"/>
              </w:rPr>
            </w:pPr>
            <w:r>
              <w:rPr>
                <w:rFonts w:hint="eastAsia" w:ascii="宋体" w:eastAsia="宋体"/>
                <w:sz w:val="21"/>
              </w:rPr>
              <w:t>三级负荷</w:t>
            </w:r>
          </w:p>
        </w:tc>
        <w:tc>
          <w:tcPr>
            <w:tcW w:w="4866" w:type="dxa"/>
            <w:tcBorders>
              <w:bottom w:val="single" w:color="000000" w:sz="12" w:space="0"/>
            </w:tcBorders>
            <w:vAlign w:val="center"/>
          </w:tcPr>
          <w:p w14:paraId="25E4D0A7">
            <w:pPr>
              <w:pStyle w:val="40"/>
              <w:spacing w:before="1" w:line="270" w:lineRule="atLeast"/>
              <w:ind w:right="130"/>
              <w:jc w:val="center"/>
              <w:rPr>
                <w:rFonts w:hint="eastAsia" w:ascii="宋体" w:eastAsia="宋体"/>
                <w:sz w:val="21"/>
              </w:rPr>
            </w:pPr>
            <w:r>
              <w:rPr>
                <w:rFonts w:hint="eastAsia" w:ascii="宋体" w:eastAsia="宋体"/>
                <w:sz w:val="21"/>
              </w:rPr>
              <w:t>不像一、二级的负荷会导致重大损失，如中小型企业、民用建筑用电</w:t>
            </w:r>
          </w:p>
        </w:tc>
      </w:tr>
    </w:tbl>
    <w:p w14:paraId="71F289D1">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default" w:ascii="Times New Roman" w:hAnsi="Times New Roman" w:eastAsia="宋体" w:cs="Times New Roman"/>
          <w:spacing w:val="-2"/>
          <w:kern w:val="0"/>
          <w:sz w:val="21"/>
          <w:szCs w:val="21"/>
          <w:lang w:val="en-US" w:eastAsia="zh-CN"/>
        </w:rPr>
      </w:pPr>
      <w:r>
        <w:rPr>
          <w:rFonts w:hint="default" w:ascii="Times New Roman" w:hAnsi="Times New Roman" w:eastAsia="宋体" w:cs="Times New Roman"/>
          <w:spacing w:val="-2"/>
          <w:kern w:val="0"/>
          <w:sz w:val="21"/>
          <w:szCs w:val="21"/>
          <w:lang w:val="en-US" w:eastAsia="zh-CN"/>
        </w:rPr>
        <w:t>一级负荷是非常重要的场所，所以要求供电电源间能灵活切换。电源必须有两个以及以上的电源来满足供电要求，即双电源，其目标是当一个电源产生系统故障时， 其余电源不会同时损坏。同时也应当设置应急电源。</w:t>
      </w:r>
    </w:p>
    <w:p w14:paraId="487FE250">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default" w:ascii="Times New Roman" w:hAnsi="Times New Roman" w:eastAsia="宋体" w:cs="Times New Roman"/>
          <w:spacing w:val="-2"/>
          <w:kern w:val="0"/>
          <w:sz w:val="21"/>
          <w:szCs w:val="21"/>
          <w:lang w:val="en-US" w:eastAsia="zh-CN"/>
        </w:rPr>
      </w:pPr>
      <w:r>
        <w:rPr>
          <w:rFonts w:hint="default" w:ascii="Times New Roman" w:hAnsi="Times New Roman" w:eastAsia="宋体" w:cs="Times New Roman"/>
          <w:spacing w:val="-2"/>
          <w:kern w:val="0"/>
          <w:sz w:val="21"/>
          <w:szCs w:val="21"/>
          <w:lang w:val="en-US" w:eastAsia="zh-CN"/>
        </w:rPr>
        <w:t>二级负荷由两条线路供电，既可以在变压器故障或共线故障时不间断供电，也可以在停电后迅速恢复。</w:t>
      </w:r>
    </w:p>
    <w:p w14:paraId="0952B2F5">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default" w:ascii="Times New Roman" w:hAnsi="Times New Roman" w:eastAsia="宋体" w:cs="Times New Roman"/>
          <w:spacing w:val="-2"/>
          <w:kern w:val="0"/>
          <w:sz w:val="21"/>
          <w:szCs w:val="21"/>
          <w:lang w:val="en-US" w:eastAsia="zh-CN"/>
        </w:rPr>
      </w:pPr>
      <w:r>
        <w:rPr>
          <w:rFonts w:hint="default" w:ascii="Times New Roman" w:hAnsi="Times New Roman" w:eastAsia="宋体" w:cs="Times New Roman"/>
          <w:spacing w:val="-2"/>
          <w:kern w:val="0"/>
          <w:sz w:val="21"/>
          <w:szCs w:val="21"/>
          <w:lang w:val="en-US" w:eastAsia="zh-CN"/>
        </w:rPr>
        <w:t>三级负荷对电源没有特别规定。常常使用单回路电源。对于应急照明和疏散标志，可以采用蓄电电池作为后备用电，配电设备上要设置明显的标志</w:t>
      </w:r>
      <w:r>
        <w:rPr>
          <w:rFonts w:hint="default" w:ascii="Times New Roman" w:hAnsi="Times New Roman" w:eastAsia="宋体" w:cs="Times New Roman"/>
          <w:spacing w:val="-2"/>
          <w:kern w:val="0"/>
          <w:sz w:val="21"/>
          <w:szCs w:val="21"/>
          <w:vertAlign w:val="superscript"/>
          <w:lang w:val="en-US" w:eastAsia="zh-CN"/>
        </w:rPr>
        <w:t>[5]</w:t>
      </w:r>
      <w:r>
        <w:rPr>
          <w:rFonts w:hint="default" w:ascii="Times New Roman" w:hAnsi="Times New Roman" w:eastAsia="宋体" w:cs="Times New Roman"/>
          <w:spacing w:val="-2"/>
          <w:kern w:val="0"/>
          <w:sz w:val="21"/>
          <w:szCs w:val="21"/>
          <w:lang w:val="en-US" w:eastAsia="zh-CN"/>
        </w:rPr>
        <w:t>。</w:t>
      </w:r>
    </w:p>
    <w:p w14:paraId="1BE0D44B">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default" w:ascii="Times New Roman" w:hAnsi="Times New Roman" w:eastAsia="宋体" w:cs="Times New Roman"/>
          <w:spacing w:val="-2"/>
          <w:kern w:val="0"/>
          <w:sz w:val="21"/>
          <w:szCs w:val="21"/>
          <w:lang w:val="en-US" w:eastAsia="zh-CN"/>
        </w:rPr>
      </w:pPr>
      <w:r>
        <w:rPr>
          <w:rFonts w:hint="default" w:ascii="Times New Roman" w:hAnsi="Times New Roman" w:eastAsia="宋体" w:cs="Times New Roman"/>
          <w:spacing w:val="-2"/>
          <w:kern w:val="0"/>
          <w:sz w:val="21"/>
          <w:szCs w:val="21"/>
          <w:lang w:val="en-US" w:eastAsia="zh-CN"/>
        </w:rPr>
        <w:t>该项目是一个中高层建筑，其中应急照明，消防电梯和其他消防设备以及乘客电梯均由双电源供电，用于一级负荷。正常运行由 10kV 变压器供电，在紧急情况下，由柴油发电机供电。三级负荷是普通照明，空调，自动扶梯，普通插座等，没有特殊供电电源的要求</w:t>
      </w:r>
      <w:r>
        <w:rPr>
          <w:rFonts w:hint="default" w:ascii="Times New Roman" w:hAnsi="Times New Roman" w:eastAsia="宋体" w:cs="Times New Roman"/>
          <w:spacing w:val="-2"/>
          <w:kern w:val="0"/>
          <w:sz w:val="21"/>
          <w:szCs w:val="21"/>
          <w:vertAlign w:val="superscript"/>
          <w:lang w:val="en-US" w:eastAsia="zh-CN"/>
        </w:rPr>
        <w:t>[6]</w:t>
      </w:r>
      <w:r>
        <w:rPr>
          <w:rFonts w:hint="default" w:ascii="Times New Roman" w:hAnsi="Times New Roman" w:eastAsia="宋体" w:cs="Times New Roman"/>
          <w:spacing w:val="-2"/>
          <w:kern w:val="0"/>
          <w:sz w:val="21"/>
          <w:szCs w:val="21"/>
          <w:lang w:val="en-US" w:eastAsia="zh-CN"/>
        </w:rPr>
        <w:t>。</w:t>
      </w:r>
    </w:p>
    <w:p w14:paraId="3DE059D6">
      <w:pPr>
        <w:keepNext w:val="0"/>
        <w:keepLines w:val="0"/>
        <w:pageBreakBefore w:val="0"/>
        <w:widowControl/>
        <w:tabs>
          <w:tab w:val="left" w:pos="8568"/>
          <w:tab w:val="right" w:pos="8640"/>
        </w:tabs>
        <w:kinsoku/>
        <w:wordWrap/>
        <w:overflowPunct/>
        <w:topLinePunct w:val="0"/>
        <w:autoSpaceDE/>
        <w:autoSpaceDN/>
        <w:bidi w:val="0"/>
        <w:adjustRightInd/>
        <w:snapToGrid/>
        <w:spacing w:line="360" w:lineRule="auto"/>
        <w:jc w:val="left"/>
        <w:textAlignment w:val="auto"/>
        <w:outlineLvl w:val="1"/>
        <w:rPr>
          <w:rFonts w:hint="eastAsia" w:ascii="黑体" w:hAnsi="黑体" w:eastAsia="黑体" w:cs="黑体"/>
          <w:spacing w:val="-2"/>
          <w:kern w:val="0"/>
          <w:sz w:val="24"/>
          <w:szCs w:val="24"/>
        </w:rPr>
      </w:pPr>
      <w:r>
        <w:rPr>
          <w:rFonts w:hint="eastAsia" w:ascii="黑体" w:hAnsi="黑体" w:eastAsia="黑体" w:cs="黑体"/>
          <w:spacing w:val="-2"/>
          <w:kern w:val="0"/>
          <w:sz w:val="24"/>
          <w:szCs w:val="24"/>
          <w:lang w:val="en-US" w:eastAsia="zh-CN"/>
        </w:rPr>
        <w:t xml:space="preserve">2.3 </w:t>
      </w:r>
      <w:r>
        <w:rPr>
          <w:rFonts w:hint="eastAsia" w:ascii="黑体" w:hAnsi="黑体" w:eastAsia="黑体" w:cs="黑体"/>
          <w:spacing w:val="-2"/>
          <w:kern w:val="0"/>
          <w:sz w:val="24"/>
          <w:szCs w:val="24"/>
        </w:rPr>
        <w:t>负荷计算的步骤</w:t>
      </w:r>
    </w:p>
    <w:p w14:paraId="5B5C82BD">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eastAsia" w:ascii="宋体" w:hAnsi="宋体" w:eastAsia="宋体" w:cs="宋体"/>
          <w:spacing w:val="-2"/>
          <w:kern w:val="0"/>
          <w:sz w:val="21"/>
          <w:szCs w:val="21"/>
          <w:lang w:val="en-US" w:eastAsia="zh-CN"/>
        </w:rPr>
      </w:pPr>
      <w:r>
        <w:rPr>
          <w:rFonts w:hint="eastAsia" w:ascii="宋体" w:hAnsi="宋体" w:eastAsia="宋体" w:cs="宋体"/>
          <w:spacing w:val="-2"/>
          <w:kern w:val="0"/>
          <w:sz w:val="21"/>
          <w:szCs w:val="21"/>
          <w:lang w:val="en-US" w:eastAsia="zh-CN"/>
        </w:rPr>
        <w:t>在所有商场的设计中负荷计算是不可短缺的步骤，它是供配电系统设计、维护管理的重要依据。因此选择合适的负荷计算方法在设计中非常重要。工程设计中需要对负荷做比较准确的计算，来选择正确的导线、电缆、开关电器及电气设备，需要系数法、估算法、二项</w:t>
      </w:r>
      <w:bookmarkStart w:id="44" w:name="_GoBack"/>
      <w:bookmarkEnd w:id="44"/>
      <w:r>
        <w:rPr>
          <w:rFonts w:hint="eastAsia" w:ascii="宋体" w:hAnsi="宋体" w:eastAsia="宋体" w:cs="宋体"/>
          <w:spacing w:val="-2"/>
          <w:kern w:val="0"/>
          <w:sz w:val="21"/>
          <w:szCs w:val="21"/>
          <w:lang w:val="en-US" w:eastAsia="zh-CN"/>
        </w:rPr>
        <w:t>式法和单位指标法等方法是中大型建筑常用的负荷计算方法。</w:t>
      </w:r>
    </w:p>
    <w:p w14:paraId="3D4B3A47">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eastAsia" w:ascii="宋体" w:hAnsi="宋体" w:eastAsia="宋体" w:cs="宋体"/>
          <w:spacing w:val="-2"/>
          <w:kern w:val="0"/>
          <w:sz w:val="21"/>
          <w:szCs w:val="21"/>
          <w:lang w:val="en-US" w:eastAsia="zh-CN"/>
        </w:rPr>
      </w:pPr>
      <w:r>
        <w:rPr>
          <w:rFonts w:hint="eastAsia" w:ascii="宋体" w:hAnsi="宋体" w:eastAsia="宋体" w:cs="宋体"/>
          <w:spacing w:val="-2"/>
          <w:kern w:val="0"/>
          <w:sz w:val="21"/>
          <w:szCs w:val="21"/>
          <w:lang w:val="en-US" w:eastAsia="zh-CN"/>
        </w:rPr>
        <w:t>需要系数法是我们平时计算中经常用到的，该方法是通过利用电气设备的功率来进行负荷计算的一种方法。该方法简单直观，具有广泛的应用范围。适用于设施数量多，功率差异小的电气设备组的负荷计算，特别适用于供配电室变压器容量选择的计算。</w:t>
      </w:r>
    </w:p>
    <w:p w14:paraId="393D537C">
      <w:pPr>
        <w:keepNext w:val="0"/>
        <w:keepLines w:val="0"/>
        <w:pageBreakBefore w:val="0"/>
        <w:widowControl/>
        <w:numPr>
          <w:ilvl w:val="0"/>
          <w:numId w:val="0"/>
        </w:numPr>
        <w:tabs>
          <w:tab w:val="left" w:pos="8568"/>
          <w:tab w:val="right" w:pos="8640"/>
        </w:tabs>
        <w:kinsoku/>
        <w:wordWrap/>
        <w:overflowPunct/>
        <w:topLinePunct w:val="0"/>
        <w:autoSpaceDE/>
        <w:autoSpaceDN/>
        <w:bidi w:val="0"/>
        <w:adjustRightInd/>
        <w:snapToGrid/>
        <w:spacing w:line="320" w:lineRule="exact"/>
        <w:textAlignment w:val="auto"/>
        <w:rPr>
          <w:rFonts w:hint="eastAsia"/>
          <w:lang w:val="en-US" w:eastAsia="zh-CN"/>
        </w:rPr>
      </w:pPr>
      <w:r>
        <w:rPr>
          <w:rFonts w:hint="eastAsia" w:ascii="宋体" w:hAnsi="宋体" w:cs="宋体"/>
          <w:spacing w:val="-2"/>
          <w:kern w:val="0"/>
          <w:sz w:val="21"/>
          <w:szCs w:val="21"/>
          <w:lang w:val="en-US" w:eastAsia="zh-CN"/>
        </w:rPr>
        <w:t>1.</w:t>
      </w:r>
      <w:r>
        <w:rPr>
          <w:rFonts w:hint="eastAsia" w:ascii="宋体" w:hAnsi="宋体" w:eastAsia="宋体" w:cs="宋体"/>
          <w:spacing w:val="-2"/>
          <w:kern w:val="0"/>
          <w:sz w:val="21"/>
          <w:szCs w:val="21"/>
          <w:lang w:val="en-US" w:eastAsia="zh-CN"/>
        </w:rPr>
        <w:t>用电设备组的计算负荷公式如下：</w:t>
      </w:r>
    </w:p>
    <w:p w14:paraId="6FA6B916">
      <w:pPr>
        <w:keepNext w:val="0"/>
        <w:keepLines w:val="0"/>
        <w:pageBreakBefore w:val="0"/>
        <w:widowControl/>
        <w:tabs>
          <w:tab w:val="left" w:pos="3712"/>
        </w:tabs>
        <w:kinsoku/>
        <w:wordWrap w:val="0"/>
        <w:overflowPunct/>
        <w:topLinePunct w:val="0"/>
        <w:autoSpaceDE/>
        <w:autoSpaceDN/>
        <w:bidi w:val="0"/>
        <w:adjustRightInd/>
        <w:snapToGrid/>
        <w:spacing w:line="240" w:lineRule="auto"/>
        <w:ind w:left="0" w:firstLine="420" w:firstLineChars="200"/>
        <w:jc w:val="left"/>
        <w:textAlignment w:val="auto"/>
        <w:rPr>
          <w:rFonts w:hint="eastAsia" w:ascii="宋体" w:hAnsi="宋体" w:cs="宋体"/>
          <w:color w:val="000000"/>
          <w:sz w:val="21"/>
          <w:szCs w:val="21"/>
          <w:lang w:eastAsia="zh-CN"/>
        </w:rPr>
      </w:pPr>
      <w:r>
        <w:rPr>
          <w:sz w:val="21"/>
        </w:rPr>
        <mc:AlternateContent>
          <mc:Choice Requires="wps">
            <w:drawing>
              <wp:anchor distT="0" distB="0" distL="114300" distR="114300" simplePos="0" relativeHeight="251667456" behindDoc="0" locked="0" layoutInCell="1" allowOverlap="1">
                <wp:simplePos x="0" y="0"/>
                <wp:positionH relativeFrom="column">
                  <wp:posOffset>2051685</wp:posOffset>
                </wp:positionH>
                <wp:positionV relativeFrom="paragraph">
                  <wp:posOffset>62230</wp:posOffset>
                </wp:positionV>
                <wp:extent cx="113030" cy="1243965"/>
                <wp:effectExtent l="38100" t="4445" r="1270" b="8890"/>
                <wp:wrapNone/>
                <wp:docPr id="643" name="左大括号 643"/>
                <wp:cNvGraphicFramePr/>
                <a:graphic xmlns:a="http://schemas.openxmlformats.org/drawingml/2006/main">
                  <a:graphicData uri="http://schemas.microsoft.com/office/word/2010/wordprocessingShape">
                    <wps:wsp>
                      <wps:cNvSpPr/>
                      <wps:spPr>
                        <a:xfrm>
                          <a:off x="1698625" y="7903845"/>
                          <a:ext cx="113030" cy="1243965"/>
                        </a:xfrm>
                        <a:prstGeom prst="leftBrace">
                          <a:avLst/>
                        </a:prstGeom>
                      </wps:spPr>
                      <wps:style>
                        <a:lnRef idx="1">
                          <a:schemeClr val="dk1"/>
                        </a:lnRef>
                        <a:fillRef idx="0">
                          <a:schemeClr val="dk1"/>
                        </a:fillRef>
                        <a:effectRef idx="0">
                          <a:schemeClr val="dk1"/>
                        </a:effectRef>
                        <a:fontRef idx="minor">
                          <a:schemeClr val="tx1"/>
                        </a:fontRef>
                      </wps:style>
                      <wps:txbx>
                        <w:txbxContent>
                          <w:p w14:paraId="53E19E10">
                            <w:pPr>
                              <w:jc w:val="center"/>
                            </w:pPr>
                          </w:p>
                        </w:txbxContent>
                      </wps:txbx>
                      <wps:bodyPr/>
                    </wps:wsp>
                  </a:graphicData>
                </a:graphic>
              </wp:anchor>
            </w:drawing>
          </mc:Choice>
          <mc:Fallback>
            <w:pict>
              <v:shape id="_x0000_s1026" o:spid="_x0000_s1026" o:spt="87" type="#_x0000_t87" style="position:absolute;left:0pt;margin-left:161.55pt;margin-top:4.9pt;height:97.95pt;width:8.9pt;z-index:251667456;mso-width-relative:page;mso-height-relative:page;" filled="f" stroked="t" coordsize="21600,21600" o:gfxdata="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JekG/1wAAAAkBAAAPAAAAAAAAAAEAIAAAACIAAABkcnMvZG93bnJldi54&#10;bWxQSwECFAAUAAAACACHTuJAjBxkm/sBAADTAwAADgAAAAAAAAABACAAAAAmAQAAZHJzL2Uyb0Rv&#10;Yy54bWxQSwUGAAAAAAYABgBZAQAAkwUAAAAA&#10;" adj="163,10800">
                <v:fill on="f" focussize="0,0"/>
                <v:stroke weight="0.5pt" color="#000000 [3200]" miterlimit="8" joinstyle="miter"/>
                <v:imagedata o:title=""/>
                <o:lock v:ext="edit" aspectratio="f"/>
                <v:textbox>
                  <w:txbxContent>
                    <w:p w14:paraId="53E19E10">
                      <w:pPr>
                        <w:jc w:val="center"/>
                      </w:pPr>
                    </w:p>
                  </w:txbxContent>
                </v:textbox>
              </v:shape>
            </w:pict>
          </mc:Fallback>
        </mc:AlternateContent>
      </w:r>
      <w:r>
        <w:rPr>
          <w:rFonts w:hint="eastAsia" w:ascii="宋体" w:hAnsi="宋体" w:cs="宋体"/>
          <w:color w:val="000000"/>
          <w:sz w:val="21"/>
          <w:szCs w:val="21"/>
          <w:lang w:eastAsia="zh-CN"/>
        </w:rPr>
        <w:tab/>
      </w:r>
      <w:r>
        <w:rPr>
          <w:rFonts w:hint="eastAsia" w:ascii="宋体" w:hAnsi="宋体" w:cs="宋体"/>
          <w:color w:val="000000"/>
          <w:position w:val="-20"/>
          <w:sz w:val="21"/>
          <w:szCs w:val="21"/>
          <w:lang w:eastAsia="zh-CN"/>
        </w:rPr>
        <w:object>
          <v:shape id="_x0000_i1025" o:spt="75" type="#_x0000_t75" style="height:30.05pt;width:88.3pt;" o:ole="t" filled="f" o:preferrelative="t" stroked="f" coordsize="21600,21600">
            <v:path/>
            <v:fill on="f" focussize="0,0"/>
            <v:stroke on="f"/>
            <v:imagedata r:id="rId25" o:title=""/>
            <o:lock v:ext="edit" aspectratio="t"/>
            <w10:wrap type="none"/>
            <w10:anchorlock/>
          </v:shape>
          <o:OLEObject Type="Embed" ProgID="Equation.KSEE3" ShapeID="_x0000_i1025" DrawAspect="Content" ObjectID="_1468075725" r:id="rId24">
            <o:LockedField>false</o:LockedField>
          </o:OLEObject>
        </w:object>
      </w:r>
      <w:r>
        <w:commentReference w:id="23"/>
      </w:r>
    </w:p>
    <w:p w14:paraId="74296794">
      <w:pPr>
        <w:tabs>
          <w:tab w:val="left" w:pos="3685"/>
        </w:tabs>
        <w:bidi w:val="0"/>
        <w:jc w:val="left"/>
        <w:rPr>
          <w:rFonts w:hint="eastAsia" w:cs="Times New Roman"/>
          <w:kern w:val="2"/>
          <w:sz w:val="21"/>
          <w:szCs w:val="21"/>
          <w:lang w:val="en-US" w:eastAsia="zh-CN" w:bidi="ar-SA"/>
        </w:rPr>
      </w:pPr>
      <w:r>
        <w:rPr>
          <w:rFonts w:hint="eastAsia" w:cs="Times New Roman"/>
          <w:kern w:val="2"/>
          <w:sz w:val="21"/>
          <w:szCs w:val="21"/>
          <w:lang w:val="en-US" w:eastAsia="zh-CN" w:bidi="ar-SA"/>
        </w:rPr>
        <w:tab/>
      </w:r>
      <w:r>
        <w:rPr>
          <w:rFonts w:hint="eastAsia" w:cs="Times New Roman"/>
          <w:kern w:val="2"/>
          <w:position w:val="-20"/>
          <w:sz w:val="21"/>
          <w:szCs w:val="21"/>
          <w:lang w:val="en-US" w:eastAsia="zh-CN" w:bidi="ar-SA"/>
        </w:rPr>
        <w:object>
          <v:shape id="_x0000_i1026" o:spt="75" type="#_x0000_t75" style="height:22pt;width:41pt;" o:ole="t" filled="f" o:preferrelative="t" stroked="f" coordsize="21600,21600">
            <v:path/>
            <v:fill on="f" focussize="0,0"/>
            <v:stroke on="f"/>
            <v:imagedata r:id="rId27" o:title=""/>
            <o:lock v:ext="edit" aspectratio="t"/>
            <w10:wrap type="none"/>
            <w10:anchorlock/>
          </v:shape>
          <o:OLEObject Type="Embed" ProgID="Equation.KSEE3" ShapeID="_x0000_i1026" DrawAspect="Content" ObjectID="_1468075726" r:id="rId26">
            <o:LockedField>false</o:LockedField>
          </o:OLEObject>
        </w:object>
      </w:r>
      <w:r>
        <w:rPr>
          <w:rFonts w:hint="eastAsia" w:cs="Times New Roman"/>
          <w:kern w:val="2"/>
          <w:sz w:val="21"/>
          <w:szCs w:val="21"/>
          <w:lang w:val="en-US" w:eastAsia="zh-CN" w:bidi="ar-SA"/>
        </w:rPr>
        <w:t>tan</w:t>
      </w:r>
      <w:r>
        <w:rPr>
          <w:rFonts w:hint="eastAsia" w:cs="Times New Roman"/>
          <w:kern w:val="2"/>
          <w:position w:val="-10"/>
          <w:sz w:val="21"/>
          <w:szCs w:val="21"/>
          <w:lang w:val="en-US" w:eastAsia="zh-CN" w:bidi="ar-SA"/>
        </w:rPr>
        <w:object>
          <v:shape id="_x0000_i1027" o:spt="75" type="#_x0000_t75" style="height:13pt;width:11pt;" o:ole="t" filled="f" o:preferrelative="t" stroked="f" coordsize="21600,21600">
            <v:path/>
            <v:fill on="f" focussize="0,0"/>
            <v:stroke on="f"/>
            <v:imagedata r:id="rId29" o:title=""/>
            <o:lock v:ext="edit" aspectratio="t"/>
            <w10:wrap type="none"/>
            <w10:anchorlock/>
          </v:shape>
          <o:OLEObject Type="Embed" ProgID="Equation.KSEE3" ShapeID="_x0000_i1027" DrawAspect="Content" ObjectID="_1468075727" r:id="rId28">
            <o:LockedField>false</o:LockedField>
          </o:OLEObject>
        </w:object>
      </w:r>
    </w:p>
    <w:p w14:paraId="709541BB">
      <w:pPr>
        <w:tabs>
          <w:tab w:val="left" w:pos="3781"/>
        </w:tabs>
        <w:bidi w:val="0"/>
        <w:ind w:firstLine="3780" w:firstLineChars="1800"/>
        <w:jc w:val="left"/>
        <w:rPr>
          <w:rFonts w:hint="eastAsia" w:cs="Times New Roman"/>
          <w:kern w:val="2"/>
          <w:sz w:val="21"/>
          <w:szCs w:val="21"/>
          <w:lang w:val="en-US" w:eastAsia="zh-CN" w:bidi="ar-SA"/>
        </w:rPr>
      </w:pPr>
      <w:r>
        <w:rPr>
          <w:rFonts w:hint="eastAsia" w:cs="Times New Roman"/>
          <w:kern w:val="2"/>
          <w:position w:val="-28"/>
          <w:sz w:val="21"/>
          <w:szCs w:val="21"/>
          <w:lang w:val="en-US" w:eastAsia="zh-CN" w:bidi="ar-SA"/>
        </w:rPr>
        <w:object>
          <v:shape id="_x0000_i1028" o:spt="75" type="#_x0000_t75" style="height:37pt;width:121.95pt;" o:ole="t" filled="f" o:preferrelative="t" stroked="f" coordsize="21600,21600">
            <v:path/>
            <v:fill on="f" focussize="0,0"/>
            <v:stroke on="f"/>
            <v:imagedata r:id="rId31" o:title=""/>
            <o:lock v:ext="edit" aspectratio="t"/>
            <w10:wrap type="none"/>
            <w10:anchorlock/>
          </v:shape>
          <o:OLEObject Type="Embed" ProgID="Equation.KSEE3" ShapeID="_x0000_i1028" DrawAspect="Content" ObjectID="_1468075728" r:id="rId30">
            <o:LockedField>false</o:LockedField>
          </o:OLEObject>
        </w:object>
      </w:r>
    </w:p>
    <w:p w14:paraId="6C97C6C7">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textAlignment w:val="auto"/>
        <w:rPr>
          <w:rFonts w:hint="eastAsia" w:ascii="宋体" w:hAnsi="宋体" w:eastAsia="宋体" w:cs="宋体"/>
          <w:spacing w:val="-2"/>
          <w:kern w:val="0"/>
          <w:sz w:val="21"/>
          <w:szCs w:val="21"/>
          <w:lang w:val="en-US" w:eastAsia="zh-CN"/>
        </w:rPr>
      </w:pPr>
    </w:p>
    <w:p w14:paraId="724F5448">
      <w:pPr>
        <w:keepNext w:val="0"/>
        <w:keepLines w:val="0"/>
        <w:pageBreakBefore w:val="0"/>
        <w:widowControl/>
        <w:tabs>
          <w:tab w:val="left" w:pos="3849"/>
          <w:tab w:val="right" w:pos="8640"/>
        </w:tabs>
        <w:kinsoku/>
        <w:wordWrap/>
        <w:overflowPunct/>
        <w:topLinePunct w:val="0"/>
        <w:autoSpaceDE/>
        <w:autoSpaceDN/>
        <w:bidi w:val="0"/>
        <w:adjustRightInd/>
        <w:snapToGrid/>
        <w:spacing w:line="320" w:lineRule="exact"/>
        <w:ind w:firstLine="412" w:firstLineChars="200"/>
        <w:textAlignment w:val="auto"/>
        <w:rPr>
          <w:rFonts w:hint="eastAsia" w:ascii="宋体" w:hAnsi="宋体" w:eastAsia="宋体" w:cs="宋体"/>
          <w:spacing w:val="-2"/>
          <w:kern w:val="0"/>
          <w:sz w:val="21"/>
          <w:szCs w:val="21"/>
          <w:lang w:val="en-US" w:eastAsia="zh-CN"/>
        </w:rPr>
      </w:pPr>
      <w:r>
        <w:rPr>
          <w:rFonts w:hint="eastAsia" w:ascii="宋体" w:hAnsi="宋体" w:cs="宋体"/>
          <w:spacing w:val="-2"/>
          <w:kern w:val="0"/>
          <w:sz w:val="21"/>
          <w:szCs w:val="21"/>
          <w:lang w:val="en-US" w:eastAsia="zh-CN"/>
        </w:rPr>
        <w:tab/>
      </w:r>
      <w:r>
        <w:rPr>
          <w:rFonts w:hint="eastAsia" w:ascii="宋体" w:hAnsi="宋体" w:cs="宋体"/>
          <w:spacing w:val="-2"/>
          <w:kern w:val="0"/>
          <w:position w:val="-32"/>
          <w:sz w:val="21"/>
          <w:szCs w:val="21"/>
          <w:lang w:val="en-US" w:eastAsia="zh-CN"/>
        </w:rPr>
        <w:pict>
          <v:shape id="_x0000_s1030" o:spid="_x0000_s1030" o:spt="75" type="#_x0000_t75" style="position:absolute;left:0pt;margin-left:192.45pt;margin-top:-6.2pt;height:35pt;width:57pt;z-index:251670528;mso-width-relative:page;mso-height-relative:page;" o:ole="t" filled="f" o:preferrelative="t" stroked="f" coordsize="21600,21600">
            <v:path/>
            <v:fill on="f" focussize="0,0"/>
            <v:stroke on="f"/>
            <v:imagedata r:id="rId33" o:title=""/>
            <o:lock v:ext="edit" aspectratio="t"/>
          </v:shape>
          <o:OLEObject Type="Embed" ProgID="Equation.KSEE3" ShapeID="_x0000_s1030" DrawAspect="Content" ObjectID="_1468075729" r:id="rId32">
            <o:LockedField>false</o:LockedField>
          </o:OLEObject>
        </w:pict>
      </w:r>
    </w:p>
    <w:p w14:paraId="312C8C8C">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eastAsia" w:ascii="宋体" w:hAnsi="宋体" w:eastAsia="宋体" w:cs="宋体"/>
          <w:spacing w:val="-2"/>
          <w:kern w:val="0"/>
          <w:sz w:val="21"/>
          <w:szCs w:val="21"/>
          <w:lang w:val="en-US" w:eastAsia="zh-CN"/>
        </w:rPr>
      </w:pPr>
    </w:p>
    <w:p w14:paraId="709103FB">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eastAsia" w:ascii="宋体" w:hAnsi="宋体" w:eastAsia="宋体" w:cs="宋体"/>
          <w:spacing w:val="-2"/>
          <w:kern w:val="0"/>
          <w:sz w:val="21"/>
          <w:szCs w:val="21"/>
          <w:lang w:val="en-US" w:eastAsia="zh-CN"/>
        </w:rPr>
      </w:pPr>
    </w:p>
    <w:p w14:paraId="10038A12">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eastAsia" w:ascii="宋体" w:hAnsi="宋体" w:eastAsia="宋体" w:cs="宋体"/>
          <w:spacing w:val="-2"/>
          <w:kern w:val="0"/>
          <w:sz w:val="21"/>
          <w:szCs w:val="21"/>
          <w:lang w:val="en-US" w:eastAsia="zh-CN"/>
        </w:rPr>
      </w:pPr>
    </w:p>
    <w:p w14:paraId="10849A09">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eastAsia" w:ascii="宋体" w:hAnsi="宋体" w:eastAsia="宋体" w:cs="宋体"/>
          <w:spacing w:val="-2"/>
          <w:kern w:val="0"/>
          <w:sz w:val="21"/>
          <w:szCs w:val="21"/>
          <w:lang w:val="en-US" w:eastAsia="zh-CN"/>
        </w:rPr>
      </w:pPr>
      <w:r>
        <w:rPr>
          <w:rFonts w:hint="eastAsia" w:ascii="宋体" w:hAnsi="宋体" w:eastAsia="宋体" w:cs="宋体"/>
          <w:spacing w:val="-2"/>
          <w:kern w:val="0"/>
          <w:sz w:val="21"/>
          <w:szCs w:val="21"/>
          <w:lang w:val="en-US" w:eastAsia="zh-CN"/>
        </w:rPr>
        <w:t>其中： 为用电设备组的设备功率之和；设备的需要系数；功率因数角。</w:t>
      </w:r>
    </w:p>
    <w:p w14:paraId="2F9AE786">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eastAsia" w:ascii="宋体" w:hAnsi="宋体" w:eastAsia="宋体" w:cs="宋体"/>
          <w:spacing w:val="-2"/>
          <w:kern w:val="0"/>
          <w:sz w:val="21"/>
          <w:szCs w:val="21"/>
          <w:lang w:val="en-US" w:eastAsia="zh-CN"/>
        </w:rPr>
      </w:pPr>
      <w:r>
        <w:rPr>
          <w:rFonts w:hint="eastAsia" w:ascii="宋体" w:hAnsi="宋体" w:cs="宋体"/>
          <w:spacing w:val="-2"/>
          <w:kern w:val="0"/>
          <w:sz w:val="21"/>
          <w:szCs w:val="21"/>
          <w:lang w:val="en-US" w:eastAsia="zh-CN"/>
        </w:rPr>
        <w:t>2.</w:t>
      </w:r>
      <w:r>
        <w:rPr>
          <w:rFonts w:hint="eastAsia" w:ascii="宋体" w:hAnsi="宋体" w:eastAsia="宋体" w:cs="宋体"/>
          <w:spacing w:val="-2"/>
          <w:kern w:val="0"/>
          <w:sz w:val="21"/>
          <w:szCs w:val="21"/>
          <w:lang w:val="en-US" w:eastAsia="zh-CN"/>
        </w:rPr>
        <w:t>多组用电设备组的计算负荷公式如下：</w:t>
      </w:r>
    </w:p>
    <w:p w14:paraId="5837CE39">
      <w:pPr>
        <w:tabs>
          <w:tab w:val="left" w:pos="3862"/>
        </w:tabs>
        <w:bidi w:val="0"/>
        <w:jc w:val="left"/>
        <w:rPr>
          <w:rFonts w:hint="default" w:ascii="Times New Roman" w:hAnsi="Times New Roman" w:eastAsia="宋体" w:cs="Times New Roman"/>
          <w:kern w:val="2"/>
          <w:sz w:val="21"/>
          <w:szCs w:val="24"/>
          <w:lang w:val="en-US" w:eastAsia="zh-CN" w:bidi="ar-SA"/>
        </w:rPr>
      </w:pPr>
      <w:r>
        <w:rPr>
          <w:sz w:val="21"/>
        </w:rPr>
        <mc:AlternateContent>
          <mc:Choice Requires="wps">
            <w:drawing>
              <wp:anchor distT="0" distB="0" distL="114300" distR="114300" simplePos="0" relativeHeight="251668480" behindDoc="0" locked="0" layoutInCell="1" allowOverlap="1">
                <wp:simplePos x="0" y="0"/>
                <wp:positionH relativeFrom="column">
                  <wp:posOffset>2183765</wp:posOffset>
                </wp:positionH>
                <wp:positionV relativeFrom="paragraph">
                  <wp:posOffset>247015</wp:posOffset>
                </wp:positionV>
                <wp:extent cx="242570" cy="1605280"/>
                <wp:effectExtent l="38100" t="4445" r="5080" b="9525"/>
                <wp:wrapNone/>
                <wp:docPr id="646" name="左大括号 646"/>
                <wp:cNvGraphicFramePr/>
                <a:graphic xmlns:a="http://schemas.openxmlformats.org/drawingml/2006/main">
                  <a:graphicData uri="http://schemas.microsoft.com/office/word/2010/wordprocessingShape">
                    <wps:wsp>
                      <wps:cNvSpPr/>
                      <wps:spPr>
                        <a:xfrm>
                          <a:off x="3135630" y="1772285"/>
                          <a:ext cx="242570" cy="1605280"/>
                        </a:xfrm>
                        <a:prstGeom prst="leftBrac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87" type="#_x0000_t87" style="position:absolute;left:0pt;margin-left:171.95pt;margin-top:19.45pt;height:126.4pt;width:19.1pt;z-index:251668480;mso-width-relative:page;mso-height-relative:page;" filled="f" stroked="t" coordsize="21600,21600" o:gfxdata="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W5Jf9YAAAAKAQAADwAAAAAAAAABACAAAAAiAAAAZHJzL2Rvd25yZXYueG1sUEsB&#10;AhQAFAAAAAgAh07iQGaAGST3AQAAyAMAAA4AAAAAAAAAAQAgAAAAJQEAAGRycy9lMm9Eb2MueG1s&#10;UEsFBgAAAAAGAAYAWQEAAI4FAAAAAA==&#10;" adj="271,10800">
                <v:fill on="f" focussize="0,0"/>
                <v:stroke weight="0.5pt" color="#000000 [3200]" miterlimit="8" joinstyle="miter"/>
                <v:imagedata o:title=""/>
                <o:lock v:ext="edit" aspectratio="f"/>
              </v:shape>
            </w:pict>
          </mc:Fallback>
        </mc:AlternateContent>
      </w:r>
      <w:r>
        <w:rPr>
          <w:rFonts w:hint="eastAsia" w:cs="Times New Roman"/>
          <w:kern w:val="2"/>
          <w:sz w:val="21"/>
          <w:szCs w:val="24"/>
          <w:lang w:val="en-US" w:eastAsia="zh-CN" w:bidi="ar-SA"/>
        </w:rPr>
        <w:tab/>
      </w:r>
      <w:r>
        <w:rPr>
          <w:rFonts w:hint="eastAsia" w:cs="Times New Roman"/>
          <w:kern w:val="2"/>
          <w:position w:val="-28"/>
          <w:sz w:val="21"/>
          <w:szCs w:val="24"/>
          <w:lang w:val="en-US" w:eastAsia="zh-CN" w:bidi="ar-SA"/>
        </w:rPr>
        <w:object>
          <v:shape id="_x0000_i1029" o:spt="75" type="#_x0000_t75" style="height:34pt;width:72pt;" o:ole="t" filled="f" o:preferrelative="t" stroked="f" coordsize="21600,21600">
            <v:path/>
            <v:fill on="f" focussize="0,0"/>
            <v:stroke on="f"/>
            <v:imagedata r:id="rId35" o:title=""/>
            <o:lock v:ext="edit" aspectratio="t"/>
            <w10:wrap type="none"/>
            <w10:anchorlock/>
          </v:shape>
          <o:OLEObject Type="Embed" ProgID="Equation.KSEE3" ShapeID="_x0000_i1029" DrawAspect="Content" ObjectID="_1468075730" r:id="rId34">
            <o:LockedField>false</o:LockedField>
          </o:OLEObject>
        </w:object>
      </w:r>
    </w:p>
    <w:p w14:paraId="1C7C1FBC">
      <w:pPr>
        <w:tabs>
          <w:tab w:val="left" w:pos="3821"/>
        </w:tabs>
        <w:bidi w:val="0"/>
        <w:ind w:left="3990" w:hanging="3990" w:hangingChars="1900"/>
        <w:jc w:val="both"/>
        <w:rPr>
          <w:rFonts w:hint="eastAsia" w:cs="Times New Roman"/>
          <w:kern w:val="2"/>
          <w:position w:val="-28"/>
          <w:sz w:val="21"/>
          <w:szCs w:val="24"/>
          <w:lang w:val="en-US" w:eastAsia="zh-CN" w:bidi="ar-SA"/>
        </w:rPr>
      </w:pPr>
      <w:r>
        <w:rPr>
          <w:rFonts w:hint="eastAsia" w:cs="Times New Roman"/>
          <w:kern w:val="2"/>
          <w:position w:val="-14"/>
          <w:sz w:val="21"/>
          <w:szCs w:val="24"/>
          <w:lang w:val="en-US" w:eastAsia="zh-CN" w:bidi="ar-SA"/>
        </w:rPr>
        <w:pict>
          <v:shape id="_x0000_s1040" o:spid="_x0000_s1040" o:spt="75" type="#_x0000_t75" style="position:absolute;left:0pt;margin-left:72.5pt;margin-top:24.2pt;height:23pt;width:74pt;z-index:251669504;mso-width-relative:page;mso-height-relative:page;" o:ole="t" filled="f" o:preferrelative="t" stroked="f" coordsize="21600,21600">
            <v:path/>
            <v:fill on="f" focussize="0,0"/>
            <v:stroke on="f"/>
            <v:imagedata r:id="rId37" o:title=""/>
            <o:lock v:ext="edit" aspectratio="t"/>
          </v:shape>
          <o:OLEObject Type="Embed" ProgID="Equation.KSEE3" ShapeID="_x0000_s1040" DrawAspect="Content" ObjectID="_1468075731" r:id="rId36">
            <o:LockedField>false</o:LockedField>
          </o:OLEObject>
        </w:pict>
      </w:r>
      <w:r>
        <w:rPr>
          <w:rFonts w:hint="eastAsia" w:cs="Times New Roman"/>
          <w:kern w:val="2"/>
          <w:sz w:val="21"/>
          <w:szCs w:val="24"/>
          <w:lang w:val="en-US" w:eastAsia="zh-CN" w:bidi="ar-SA"/>
        </w:rPr>
        <w:tab/>
      </w:r>
      <w:r>
        <w:rPr>
          <w:rFonts w:hint="eastAsia" w:cs="Times New Roman"/>
          <w:kern w:val="2"/>
          <w:position w:val="-28"/>
          <w:sz w:val="21"/>
          <w:szCs w:val="24"/>
          <w:lang w:val="en-US" w:eastAsia="zh-CN" w:bidi="ar-SA"/>
        </w:rPr>
        <w:object>
          <v:shape id="_x0000_i1030" o:spt="75" type="#_x0000_t75" style="height:34pt;width:76pt;" o:ole="t" filled="f" o:preferrelative="t" stroked="f" coordsize="21600,21600">
            <v:path/>
            <v:fill on="f" focussize="0,0"/>
            <v:stroke on="f"/>
            <v:imagedata r:id="rId39" o:title=""/>
            <o:lock v:ext="edit" aspectratio="t"/>
            <w10:wrap type="none"/>
            <w10:anchorlock/>
          </v:shape>
          <o:OLEObject Type="Embed" ProgID="Equation.KSEE3" ShapeID="_x0000_i1030" DrawAspect="Content" ObjectID="_1468075732" r:id="rId38">
            <o:LockedField>false</o:LockedField>
          </o:OLEObject>
        </w:object>
      </w:r>
    </w:p>
    <w:p w14:paraId="7CED2CA9">
      <w:pPr>
        <w:tabs>
          <w:tab w:val="left" w:pos="3821"/>
        </w:tabs>
        <w:bidi w:val="0"/>
        <w:ind w:left="3990" w:hanging="3990" w:hangingChars="1900"/>
        <w:jc w:val="both"/>
        <w:rPr>
          <w:rFonts w:hint="eastAsia" w:eastAsia="仿宋_GB2312"/>
          <w:color w:val="FF0000"/>
          <w:szCs w:val="21"/>
        </w:rPr>
      </w:pPr>
    </w:p>
    <w:p w14:paraId="4615DBDC">
      <w:pPr>
        <w:tabs>
          <w:tab w:val="left" w:pos="3990"/>
        </w:tabs>
        <w:jc w:val="left"/>
        <w:rPr>
          <w:rFonts w:hint="default" w:ascii="Times New Roman" w:hAnsi="Times New Roman" w:eastAsia="宋体" w:cs="Times New Roman"/>
          <w:spacing w:val="-2"/>
          <w:kern w:val="0"/>
          <w:position w:val="-12"/>
          <w:sz w:val="21"/>
          <w:szCs w:val="21"/>
          <w:lang w:val="en-US" w:eastAsia="zh-CN"/>
        </w:rPr>
      </w:pPr>
      <w:r>
        <w:rPr>
          <w:rFonts w:hint="eastAsia" w:eastAsia="仿宋_GB2312"/>
          <w:color w:val="FF0000"/>
          <w:szCs w:val="21"/>
          <w:lang w:eastAsia="zh-CN"/>
        </w:rPr>
        <w:tab/>
      </w:r>
      <w:r>
        <w:rPr>
          <w:rFonts w:hint="eastAsia" w:eastAsia="仿宋_GB2312"/>
          <w:color w:val="FF0000"/>
          <w:position w:val="-32"/>
          <w:szCs w:val="21"/>
          <w:lang w:eastAsia="zh-CN"/>
        </w:rPr>
        <w:object>
          <v:shape id="_x0000_i1031" o:spt="75" type="#_x0000_t75" style="height:35pt;width:57pt;" o:ole="t" filled="f" o:preferrelative="t" stroked="f" coordsize="21600,21600">
            <v:path/>
            <v:fill on="f" focussize="0,0"/>
            <v:stroke on="f"/>
            <v:imagedata r:id="rId41" o:title=""/>
            <o:lock v:ext="edit" aspectratio="t"/>
            <w10:wrap type="none"/>
            <w10:anchorlock/>
          </v:shape>
          <o:OLEObject Type="Embed" ProgID="Equation.KSEE3" ShapeID="_x0000_i1031" DrawAspect="Content" ObjectID="_1468075733" r:id="rId40">
            <o:LockedField>false</o:LockedField>
          </o:OLEObject>
        </w:object>
      </w:r>
    </w:p>
    <w:p w14:paraId="3411BBCA">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eastAsia" w:ascii="宋体" w:hAnsi="宋体" w:eastAsia="宋体" w:cs="宋体"/>
          <w:spacing w:val="-2"/>
          <w:kern w:val="0"/>
          <w:sz w:val="21"/>
          <w:szCs w:val="21"/>
          <w:lang w:val="en-US" w:eastAsia="zh-CN"/>
        </w:rPr>
      </w:pPr>
      <w:r>
        <w:rPr>
          <w:rFonts w:hint="default" w:ascii="Times New Roman" w:hAnsi="Times New Roman" w:eastAsia="宋体" w:cs="Times New Roman"/>
          <w:spacing w:val="-2"/>
          <w:kern w:val="0"/>
          <w:position w:val="-14"/>
          <w:sz w:val="21"/>
          <w:szCs w:val="21"/>
          <w:lang w:val="en-US" w:eastAsia="zh-CN"/>
        </w:rPr>
        <w:pict>
          <v:shape id="_x0000_s1031" o:spid="_x0000_s1031" o:spt="75" type="#_x0000_t75" style="position:absolute;left:0pt;margin-left:332.05pt;margin-top:0.8pt;height:19pt;width:21pt;z-index:251669504;mso-width-relative:page;mso-height-relative:page;" o:ole="t" filled="f" o:preferrelative="t" stroked="f" coordsize="21600,21600">
            <v:path/>
            <v:fill on="f" focussize="0,0"/>
            <v:stroke on="f"/>
            <v:imagedata r:id="rId43" o:title=""/>
            <o:lock v:ext="edit" aspectratio="t"/>
          </v:shape>
          <o:OLEObject Type="Embed" ProgID="Equation.KSEE3" ShapeID="_x0000_s1031" DrawAspect="Content" ObjectID="_1468075734" r:id="rId42">
            <o:LockedField>false</o:LockedField>
          </o:OLEObject>
        </w:pict>
      </w:r>
      <w:r>
        <w:rPr>
          <w:rFonts w:hint="default" w:ascii="Times New Roman" w:hAnsi="Times New Roman" w:eastAsia="宋体" w:cs="Times New Roman"/>
          <w:spacing w:val="-2"/>
          <w:kern w:val="0"/>
          <w:position w:val="-12"/>
          <w:sz w:val="21"/>
          <w:szCs w:val="21"/>
          <w:lang w:val="en-US" w:eastAsia="zh-CN"/>
        </w:rPr>
        <w:object>
          <v:shape id="_x0000_i1032" o:spt="75" type="#_x0000_t75" style="height:18pt;width:13.95pt;" o:ole="t" filled="f" o:preferrelative="t" stroked="f" coordsize="21600,21600">
            <v:path/>
            <v:fill on="f" focussize="0,0"/>
            <v:stroke on="f"/>
            <v:imagedata r:id="rId45" o:title=""/>
            <o:lock v:ext="edit" aspectratio="t"/>
            <w10:wrap type="none"/>
            <w10:anchorlock/>
          </v:shape>
          <o:OLEObject Type="Embed" ProgID="Equation.KSEE3" ShapeID="_x0000_i1032" DrawAspect="Content" ObjectID="_1468075735" r:id="rId44">
            <o:LockedField>false</o:LockedField>
          </o:OLEObject>
        </w:object>
      </w:r>
      <w:r>
        <w:rPr>
          <w:rFonts w:hint="default" w:ascii="Times New Roman" w:hAnsi="Times New Roman" w:eastAsia="宋体" w:cs="Times New Roman"/>
          <w:spacing w:val="-2"/>
          <w:kern w:val="0"/>
          <w:sz w:val="21"/>
          <w:szCs w:val="21"/>
          <w:lang w:val="en-US" w:eastAsia="zh-CN"/>
        </w:rPr>
        <w:t>是多组用电设备或多条干线的总视在计算负荷；</w:t>
      </w:r>
      <w:r>
        <w:rPr>
          <w:rFonts w:hint="default" w:ascii="Times New Roman" w:hAnsi="Times New Roman" w:eastAsia="宋体" w:cs="Times New Roman"/>
          <w:spacing w:val="-2"/>
          <w:kern w:val="0"/>
          <w:position w:val="-12"/>
          <w:sz w:val="21"/>
          <w:szCs w:val="21"/>
          <w:lang w:val="en-US" w:eastAsia="zh-CN"/>
        </w:rPr>
        <w:object>
          <v:shape id="_x0000_i1033" o:spt="75" type="#_x0000_t75" style="height:18pt;width:12pt;" o:ole="t" filled="f" o:preferrelative="t" stroked="f" coordsize="21600,21600">
            <v:path/>
            <v:fill on="f" focussize="0,0"/>
            <v:stroke on="f"/>
            <v:imagedata r:id="rId47" o:title=""/>
            <o:lock v:ext="edit" aspectratio="t"/>
            <w10:wrap type="none"/>
            <w10:anchorlock/>
          </v:shape>
          <o:OLEObject Type="Embed" ProgID="Equation.KSEE3" ShapeID="_x0000_i1033" DrawAspect="Content" ObjectID="_1468075736" r:id="rId46">
            <o:LockedField>false</o:LockedField>
          </o:OLEObject>
        </w:object>
      </w:r>
      <w:r>
        <w:rPr>
          <w:rFonts w:hint="default" w:ascii="Times New Roman" w:hAnsi="Times New Roman" w:eastAsia="宋体" w:cs="Times New Roman"/>
          <w:spacing w:val="-2"/>
          <w:kern w:val="0"/>
          <w:sz w:val="21"/>
          <w:szCs w:val="21"/>
          <w:lang w:val="en-US" w:eastAsia="zh-CN"/>
        </w:rPr>
        <w:t>是总的计算电流；</w:t>
      </w:r>
      <w:r>
        <w:rPr>
          <w:rFonts w:hint="eastAsia" w:ascii="Times New Roman" w:hAnsi="Times New Roman" w:cs="Times New Roman"/>
          <w:spacing w:val="-2"/>
          <w:kern w:val="0"/>
          <w:sz w:val="21"/>
          <w:szCs w:val="21"/>
          <w:lang w:val="en-US" w:eastAsia="zh-CN"/>
        </w:rPr>
        <w:t xml:space="preserve">  </w:t>
      </w:r>
      <w:r>
        <w:rPr>
          <w:rFonts w:hint="default" w:ascii="Times New Roman" w:hAnsi="Times New Roman" w:eastAsia="宋体" w:cs="Times New Roman"/>
          <w:spacing w:val="-2"/>
          <w:kern w:val="0"/>
          <w:sz w:val="21"/>
          <w:szCs w:val="21"/>
          <w:lang w:val="en-US" w:eastAsia="zh-CN"/>
        </w:rPr>
        <w:t>是有功同时系数；</w:t>
      </w:r>
      <w:r>
        <w:rPr>
          <w:rFonts w:hint="default" w:ascii="Times New Roman" w:hAnsi="Times New Roman" w:eastAsia="宋体" w:cs="Times New Roman"/>
          <w:spacing w:val="-2"/>
          <w:kern w:val="0"/>
          <w:position w:val="-14"/>
          <w:sz w:val="21"/>
          <w:szCs w:val="21"/>
          <w:lang w:val="en-US" w:eastAsia="zh-CN"/>
        </w:rPr>
        <w:pict>
          <v:shape id="_x0000_s1032" o:spid="_x0000_s1032" o:spt="75" type="#_x0000_t75" style="position:absolute;left:0pt;margin-left:432.65pt;margin-top:0.8pt;height:19pt;width:21pt;mso-wrap-distance-bottom:0pt;mso-wrap-distance-left:9pt;mso-wrap-distance-right:9pt;mso-wrap-distance-top:0pt;z-index:251669504;mso-width-relative:page;mso-height-relative:page;" o:ole="t" filled="f" o:preferrelative="t" stroked="f" coordsize="21600,21600">
            <v:path/>
            <v:fill on="f" focussize="0,0"/>
            <v:stroke on="f"/>
            <v:imagedata r:id="rId49" o:title=""/>
            <o:lock v:ext="edit" aspectratio="t"/>
            <w10:wrap type="square"/>
          </v:shape>
          <o:OLEObject Type="Embed" ProgID="Equation.KSEE3" ShapeID="_x0000_s1032" DrawAspect="Content" ObjectID="_1468075737" r:id="rId48">
            <o:LockedField>false</o:LockedField>
          </o:OLEObject>
        </w:pict>
      </w:r>
      <w:r>
        <w:rPr>
          <w:rFonts w:hint="default" w:ascii="Times New Roman" w:hAnsi="Times New Roman" w:eastAsia="宋体" w:cs="Times New Roman"/>
          <w:spacing w:val="-2"/>
          <w:kern w:val="0"/>
          <w:sz w:val="21"/>
          <w:szCs w:val="21"/>
          <w:lang w:val="en-US" w:eastAsia="zh-CN"/>
        </w:rPr>
        <w:t>是无功同时系数。</w:t>
      </w:r>
    </w:p>
    <w:p w14:paraId="64C08C78">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eastAsia" w:ascii="宋体" w:hAnsi="宋体" w:eastAsia="宋体" w:cs="宋体"/>
          <w:spacing w:val="-2"/>
          <w:kern w:val="0"/>
          <w:sz w:val="21"/>
          <w:szCs w:val="21"/>
          <w:lang w:val="en-US" w:eastAsia="zh-CN"/>
        </w:rPr>
      </w:pPr>
      <w:r>
        <w:rPr>
          <w:rFonts w:hint="eastAsia" w:ascii="宋体" w:hAnsi="宋体" w:eastAsia="宋体" w:cs="宋体"/>
          <w:spacing w:val="-2"/>
          <w:kern w:val="0"/>
          <w:sz w:val="21"/>
          <w:szCs w:val="21"/>
          <w:lang w:val="en-US" w:eastAsia="zh-CN"/>
        </w:rPr>
        <w:t>单位指标法：</w:t>
      </w:r>
    </w:p>
    <w:p w14:paraId="35AE147C">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eastAsia" w:ascii="宋体" w:hAnsi="宋体" w:eastAsia="宋体" w:cs="宋体"/>
          <w:spacing w:val="-2"/>
          <w:kern w:val="0"/>
          <w:sz w:val="21"/>
          <w:szCs w:val="21"/>
          <w:lang w:val="en-US" w:eastAsia="zh-CN"/>
        </w:rPr>
      </w:pPr>
      <w:r>
        <w:rPr>
          <w:rFonts w:hint="eastAsia" w:ascii="宋体" w:hAnsi="宋体" w:eastAsia="宋体" w:cs="宋体"/>
          <w:spacing w:val="-2"/>
          <w:kern w:val="0"/>
          <w:sz w:val="21"/>
          <w:szCs w:val="21"/>
          <w:lang w:val="en-US" w:eastAsia="zh-CN"/>
        </w:rPr>
        <w:t>适用于电气设备的数量和功率未知的情况。下面为计算公式：</w:t>
      </w:r>
    </w:p>
    <w:p w14:paraId="6C715BA5">
      <w:pPr>
        <w:keepNext w:val="0"/>
        <w:keepLines w:val="0"/>
        <w:widowControl/>
        <w:suppressLineNumbers w:val="0"/>
        <w:jc w:val="center"/>
        <w:rPr>
          <w:rFonts w:hint="eastAsia" w:eastAsia="仿宋_GB2312"/>
          <w:color w:val="FF0000"/>
          <w:szCs w:val="21"/>
          <w:lang w:eastAsia="zh-CN"/>
        </w:rPr>
      </w:pPr>
      <w:r>
        <w:rPr>
          <w:rFonts w:hint="eastAsia" w:eastAsia="仿宋_GB2312"/>
          <w:color w:val="FF0000"/>
          <w:position w:val="-14"/>
          <w:szCs w:val="21"/>
          <w:lang w:eastAsia="zh-CN"/>
        </w:rPr>
        <w:object>
          <v:shape id="_x0000_i1034" o:spt="75" type="#_x0000_t75" style="height:19pt;width:55pt;" o:ole="t" filled="f" o:preferrelative="t" stroked="f" coordsize="21600,21600">
            <v:path/>
            <v:fill on="f" focussize="0,0"/>
            <v:stroke on="f"/>
            <v:imagedata r:id="rId51" o:title=""/>
            <o:lock v:ext="edit" aspectratio="t"/>
            <w10:wrap type="none"/>
            <w10:anchorlock/>
          </v:shape>
          <o:OLEObject Type="Embed" ProgID="Equation.KSEE3" ShapeID="_x0000_i1034" DrawAspect="Content" ObjectID="_1468075738" r:id="rId50">
            <o:LockedField>false</o:LockedField>
          </o:OLEObject>
        </w:object>
      </w:r>
      <w:r>
        <w:rPr>
          <w:rFonts w:hint="eastAsia" w:eastAsia="仿宋_GB2312"/>
          <w:color w:val="FF0000"/>
          <w:szCs w:val="21"/>
          <w:lang w:eastAsia="zh-CN"/>
        </w:rPr>
        <w:tab/>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2-3</w:t>
      </w:r>
      <w:r>
        <w:rPr>
          <w:rFonts w:hint="eastAsia" w:ascii="宋体" w:hAnsi="宋体" w:eastAsia="宋体" w:cs="宋体"/>
          <w:color w:val="000000"/>
          <w:kern w:val="0"/>
          <w:sz w:val="21"/>
          <w:szCs w:val="21"/>
          <w:lang w:val="en-US" w:eastAsia="zh-CN" w:bidi="ar"/>
        </w:rPr>
        <w:t>）</w:t>
      </w:r>
    </w:p>
    <w:p w14:paraId="5836ECB2">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eastAsia" w:ascii="宋体" w:hAnsi="宋体" w:eastAsia="宋体" w:cs="宋体"/>
          <w:spacing w:val="-2"/>
          <w:kern w:val="0"/>
          <w:sz w:val="21"/>
          <w:szCs w:val="21"/>
          <w:lang w:val="en-US" w:eastAsia="zh-CN"/>
        </w:rPr>
      </w:pPr>
      <w:r>
        <w:rPr>
          <w:rFonts w:hint="eastAsia" w:ascii="宋体" w:hAnsi="宋体" w:cs="宋体"/>
          <w:spacing w:val="-2"/>
          <w:kern w:val="0"/>
          <w:sz w:val="21"/>
          <w:szCs w:val="21"/>
          <w:lang w:val="en-US" w:eastAsia="zh-CN"/>
        </w:rPr>
        <w:t>a</w:t>
      </w:r>
      <w:r>
        <w:rPr>
          <w:rFonts w:hint="eastAsia" w:ascii="宋体" w:hAnsi="宋体" w:eastAsia="宋体" w:cs="宋体"/>
          <w:spacing w:val="-2"/>
          <w:kern w:val="0"/>
          <w:sz w:val="21"/>
          <w:szCs w:val="21"/>
          <w:lang w:val="en-US" w:eastAsia="zh-CN"/>
        </w:rPr>
        <w:t>为需要系数；</w:t>
      </w:r>
      <w:r>
        <w:rPr>
          <w:rFonts w:hint="eastAsia" w:ascii="宋体" w:hAnsi="宋体" w:cs="宋体"/>
          <w:spacing w:val="-2"/>
          <w:kern w:val="0"/>
          <w:sz w:val="21"/>
          <w:szCs w:val="21"/>
          <w:lang w:val="en-US" w:eastAsia="zh-CN"/>
        </w:rPr>
        <w:t>N</w:t>
      </w:r>
      <w:r>
        <w:rPr>
          <w:rFonts w:hint="eastAsia" w:ascii="宋体" w:hAnsi="宋体" w:eastAsia="宋体" w:cs="宋体"/>
          <w:spacing w:val="-2"/>
          <w:kern w:val="0"/>
          <w:sz w:val="21"/>
          <w:szCs w:val="21"/>
          <w:lang w:val="en-US" w:eastAsia="zh-CN"/>
        </w:rPr>
        <w:t>为单位数量；</w:t>
      </w:r>
      <w:r>
        <w:rPr>
          <w:rFonts w:hint="eastAsia" w:ascii="宋体" w:hAnsi="宋体" w:eastAsia="宋体" w:cs="宋体"/>
          <w:spacing w:val="-2"/>
          <w:kern w:val="0"/>
          <w:position w:val="-14"/>
          <w:sz w:val="21"/>
          <w:szCs w:val="21"/>
          <w:lang w:val="en-US" w:eastAsia="zh-CN"/>
        </w:rPr>
        <w:object>
          <v:shape id="_x0000_i1035" o:spt="75" type="#_x0000_t75" style="height:19pt;width:24.95pt;" o:ole="t" filled="f" o:preferrelative="t" stroked="f" coordsize="21600,21600">
            <v:path/>
            <v:fill on="f" focussize="0,0"/>
            <v:stroke on="f"/>
            <v:imagedata r:id="rId53" o:title=""/>
            <o:lock v:ext="edit" aspectratio="t"/>
            <w10:wrap type="none"/>
            <w10:anchorlock/>
          </v:shape>
          <o:OLEObject Type="Embed" ProgID="Equation.KSEE3" ShapeID="_x0000_i1035" DrawAspect="Content" ObjectID="_1468075739" r:id="rId52">
            <o:LockedField>false</o:LockedField>
          </o:OLEObject>
        </w:object>
      </w:r>
      <w:r>
        <w:rPr>
          <w:rFonts w:hint="eastAsia" w:ascii="宋体" w:hAnsi="宋体" w:eastAsia="宋体" w:cs="宋体"/>
          <w:spacing w:val="-2"/>
          <w:kern w:val="0"/>
          <w:sz w:val="21"/>
          <w:szCs w:val="21"/>
          <w:lang w:val="en-US" w:eastAsia="zh-CN"/>
        </w:rPr>
        <w:t>为安装功率。</w:t>
      </w:r>
    </w:p>
    <w:p w14:paraId="4B74B2C5">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eastAsia" w:ascii="宋体" w:hAnsi="宋体" w:eastAsia="宋体" w:cs="宋体"/>
          <w:spacing w:val="-2"/>
          <w:kern w:val="0"/>
          <w:sz w:val="21"/>
          <w:szCs w:val="21"/>
          <w:lang w:val="en-US" w:eastAsia="zh-CN"/>
        </w:rPr>
      </w:pPr>
      <w:r>
        <w:rPr>
          <w:rFonts w:hint="eastAsia" w:ascii="宋体" w:hAnsi="宋体" w:eastAsia="宋体" w:cs="宋体"/>
          <w:spacing w:val="-2"/>
          <w:kern w:val="0"/>
          <w:sz w:val="21"/>
          <w:szCs w:val="21"/>
          <w:lang w:val="en-US" w:eastAsia="zh-CN"/>
        </w:rPr>
        <w:t>根据计算功率</w:t>
      </w:r>
      <w:r>
        <w:rPr>
          <w:rFonts w:hint="eastAsia" w:ascii="宋体" w:hAnsi="宋体" w:eastAsia="宋体" w:cs="宋体"/>
          <w:spacing w:val="-2"/>
          <w:kern w:val="0"/>
          <w:position w:val="-12"/>
          <w:sz w:val="21"/>
          <w:szCs w:val="21"/>
          <w:lang w:val="en-US" w:eastAsia="zh-CN"/>
        </w:rPr>
        <w:object>
          <v:shape id="_x0000_i1036" o:spt="75" type="#_x0000_t75" style="height:18pt;width:13pt;" o:ole="t" filled="f" o:preferrelative="t" stroked="f" coordsize="21600,21600">
            <v:path/>
            <v:fill on="f" focussize="0,0"/>
            <v:stroke on="f"/>
            <v:imagedata r:id="rId55" o:title=""/>
            <o:lock v:ext="edit" aspectratio="t"/>
            <w10:wrap type="none"/>
            <w10:anchorlock/>
          </v:shape>
          <o:OLEObject Type="Embed" ProgID="Equation.KSEE3" ShapeID="_x0000_i1036" DrawAspect="Content" ObjectID="_1468075740" r:id="rId54">
            <o:LockedField>false</o:LockedField>
          </o:OLEObject>
        </w:object>
      </w:r>
      <w:r>
        <w:rPr>
          <w:rFonts w:hint="eastAsia" w:ascii="宋体" w:hAnsi="宋体" w:eastAsia="宋体" w:cs="宋体"/>
          <w:spacing w:val="-2"/>
          <w:kern w:val="0"/>
          <w:sz w:val="21"/>
          <w:szCs w:val="21"/>
          <w:lang w:val="en-US" w:eastAsia="zh-CN"/>
        </w:rPr>
        <w:t>；功率因数</w:t>
      </w:r>
      <w:r>
        <w:rPr>
          <w:rFonts w:hint="eastAsia" w:ascii="宋体" w:hAnsi="宋体" w:eastAsia="宋体" w:cs="宋体"/>
          <w:spacing w:val="-2"/>
          <w:kern w:val="0"/>
          <w:position w:val="-10"/>
          <w:sz w:val="21"/>
          <w:szCs w:val="21"/>
          <w:lang w:val="en-US" w:eastAsia="zh-CN"/>
        </w:rPr>
        <w:object>
          <v:shape id="_x0000_i1037" o:spt="75" type="#_x0000_t75" style="height:13pt;width:28pt;" o:ole="t" filled="f" o:preferrelative="t" stroked="f" coordsize="21600,21600">
            <v:path/>
            <v:fill on="f" focussize="0,0"/>
            <v:stroke on="f"/>
            <v:imagedata r:id="rId57" o:title=""/>
            <o:lock v:ext="edit" aspectratio="t"/>
            <w10:wrap type="none"/>
            <w10:anchorlock/>
          </v:shape>
          <o:OLEObject Type="Embed" ProgID="Equation.KSEE3" ShapeID="_x0000_i1037" DrawAspect="Content" ObjectID="_1468075741" r:id="rId56">
            <o:LockedField>false</o:LockedField>
          </o:OLEObject>
        </w:object>
      </w:r>
      <w:r>
        <w:rPr>
          <w:rFonts w:hint="eastAsia" w:ascii="宋体" w:hAnsi="宋体" w:eastAsia="宋体" w:cs="宋体"/>
          <w:spacing w:val="-2"/>
          <w:kern w:val="0"/>
          <w:sz w:val="21"/>
          <w:szCs w:val="21"/>
          <w:lang w:val="en-US" w:eastAsia="zh-CN"/>
        </w:rPr>
        <w:t>；求得用电设备组的电流：</w:t>
      </w:r>
    </w:p>
    <w:p w14:paraId="42428255">
      <w:pPr>
        <w:jc w:val="center"/>
        <w:rPr>
          <w:rFonts w:hint="eastAsia" w:eastAsia="仿宋_GB2312"/>
          <w:color w:val="FF0000"/>
          <w:szCs w:val="21"/>
        </w:rPr>
      </w:pPr>
    </w:p>
    <w:p w14:paraId="59EAFB20">
      <w:pPr>
        <w:tabs>
          <w:tab w:val="center" w:pos="4596"/>
          <w:tab w:val="left" w:pos="7068"/>
        </w:tabs>
        <w:ind w:firstLine="2730" w:firstLineChars="1300"/>
        <w:jc w:val="left"/>
        <w:rPr>
          <w:rFonts w:hint="default" w:eastAsia="仿宋_GB2312"/>
          <w:color w:val="FF0000"/>
          <w:szCs w:val="21"/>
          <w:lang w:val="en-US" w:eastAsia="zh-CN"/>
        </w:rPr>
      </w:pPr>
      <w:r>
        <w:rPr>
          <w:rFonts w:hint="eastAsia" w:eastAsia="仿宋_GB2312"/>
          <w:color w:val="FF0000"/>
          <w:position w:val="-30"/>
          <w:szCs w:val="21"/>
          <w:lang w:eastAsia="zh-CN"/>
        </w:rPr>
        <w:object>
          <v:shape id="_x0000_i1038" o:spt="75" type="#_x0000_t75" style="height:34pt;width:103pt;" o:ole="t" filled="f" o:preferrelative="t" stroked="f" coordsize="21600,21600">
            <v:path/>
            <v:fill on="f" focussize="0,0"/>
            <v:stroke on="f"/>
            <v:imagedata r:id="rId59" o:title=""/>
            <o:lock v:ext="edit" aspectratio="t"/>
            <w10:wrap type="none"/>
            <w10:anchorlock/>
          </v:shape>
          <o:OLEObject Type="Embed" ProgID="Equation.KSEE3" ShapeID="_x0000_i1038" DrawAspect="Content" ObjectID="_1468075742" r:id="rId58">
            <o:LockedField>false</o:LockedField>
          </o:OLEObject>
        </w:object>
      </w:r>
      <w:r>
        <w:rPr>
          <w:rFonts w:hint="eastAsia" w:eastAsia="仿宋_GB2312"/>
          <w:color w:val="FF0000"/>
          <w:szCs w:val="21"/>
          <w:lang w:eastAsia="zh-CN"/>
        </w:rPr>
        <w:tab/>
      </w:r>
      <w:r>
        <w:rPr>
          <w:rFonts w:hint="eastAsia" w:eastAsia="仿宋_GB2312"/>
          <w:color w:val="auto"/>
          <w:szCs w:val="21"/>
          <w:lang w:val="en-US" w:eastAsia="zh-CN"/>
        </w:rPr>
        <w:t>(2-4)</w:t>
      </w:r>
    </w:p>
    <w:p w14:paraId="6A4DCE4C">
      <w:pPr>
        <w:keepNext w:val="0"/>
        <w:keepLines w:val="0"/>
        <w:pageBreakBefore w:val="0"/>
        <w:widowControl/>
        <w:tabs>
          <w:tab w:val="left" w:pos="8568"/>
          <w:tab w:val="right" w:pos="8640"/>
        </w:tabs>
        <w:kinsoku/>
        <w:wordWrap/>
        <w:overflowPunct/>
        <w:topLinePunct w:val="0"/>
        <w:autoSpaceDE/>
        <w:autoSpaceDN/>
        <w:bidi w:val="0"/>
        <w:adjustRightInd/>
        <w:snapToGrid/>
        <w:spacing w:line="360" w:lineRule="auto"/>
        <w:jc w:val="left"/>
        <w:textAlignment w:val="auto"/>
        <w:outlineLvl w:val="1"/>
        <w:rPr>
          <w:rFonts w:hint="eastAsia" w:ascii="黑体" w:hAnsi="黑体" w:eastAsia="黑体" w:cs="黑体"/>
          <w:spacing w:val="-2"/>
          <w:kern w:val="0"/>
          <w:sz w:val="24"/>
          <w:szCs w:val="24"/>
        </w:rPr>
      </w:pPr>
      <w:r>
        <w:rPr>
          <w:rFonts w:hint="eastAsia" w:ascii="黑体" w:hAnsi="黑体" w:eastAsia="黑体" w:cs="黑体"/>
          <w:spacing w:val="-2"/>
          <w:kern w:val="0"/>
          <w:sz w:val="24"/>
          <w:szCs w:val="24"/>
          <w:lang w:val="en-US" w:eastAsia="zh-CN"/>
        </w:rPr>
        <w:t xml:space="preserve">2.4 </w:t>
      </w:r>
      <w:r>
        <w:rPr>
          <w:rFonts w:hint="eastAsia" w:ascii="黑体" w:hAnsi="黑体" w:eastAsia="黑体" w:cs="黑体"/>
          <w:spacing w:val="-2"/>
          <w:kern w:val="0"/>
          <w:sz w:val="24"/>
          <w:szCs w:val="24"/>
        </w:rPr>
        <w:t>本工程计算负荷</w:t>
      </w:r>
    </w:p>
    <w:p w14:paraId="35883C03">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default" w:ascii="Times New Roman" w:hAnsi="Times New Roman" w:eastAsia="宋体" w:cs="Times New Roman"/>
          <w:spacing w:val="-2"/>
          <w:kern w:val="0"/>
          <w:sz w:val="21"/>
          <w:szCs w:val="21"/>
          <w:lang w:val="en-US" w:eastAsia="zh-CN"/>
        </w:rPr>
      </w:pPr>
      <w:r>
        <w:rPr>
          <w:rFonts w:hint="default" w:ascii="Times New Roman" w:hAnsi="Times New Roman" w:eastAsia="宋体" w:cs="Times New Roman"/>
          <w:spacing w:val="-2"/>
          <w:kern w:val="0"/>
          <w:sz w:val="21"/>
          <w:szCs w:val="21"/>
          <w:lang w:val="en-US" w:eastAsia="zh-CN"/>
        </w:rPr>
        <w:t>该项目的设计需要根据表2-2数据进行分析。商店中的常规照明设备和插座已保留。设备的数量和功率未知。单位指标法用于预留照明的计算；有关紧急照明，请参阅照明平面。知道了灯的功率和数量，并且灯的数量很大，因此使用需求系数法来计算负载更为合适。因此，本项目选取需求系数法和单位指标法计算负荷。</w:t>
      </w:r>
    </w:p>
    <w:p w14:paraId="4F63FD49">
      <w:pPr>
        <w:tabs>
          <w:tab w:val="left" w:pos="4208"/>
        </w:tabs>
        <w:spacing w:before="0" w:line="268" w:lineRule="exact"/>
        <w:ind w:left="3419" w:right="0" w:firstLine="0"/>
        <w:jc w:val="left"/>
        <w:rPr>
          <w:rFonts w:hint="eastAsia" w:ascii="黑体" w:eastAsia="黑体"/>
          <w:sz w:val="21"/>
        </w:rPr>
      </w:pPr>
    </w:p>
    <w:p w14:paraId="1E1EB421">
      <w:pPr>
        <w:tabs>
          <w:tab w:val="left" w:pos="4208"/>
        </w:tabs>
        <w:spacing w:before="0" w:line="268" w:lineRule="exact"/>
        <w:ind w:left="3419" w:right="0" w:firstLine="0"/>
        <w:jc w:val="left"/>
        <w:rPr>
          <w:rFonts w:hint="eastAsia" w:ascii="黑体" w:eastAsia="黑体"/>
          <w:sz w:val="21"/>
        </w:rPr>
      </w:pPr>
      <w:r>
        <w:rPr>
          <w:rFonts w:hint="eastAsia" w:ascii="黑体" w:eastAsia="黑体"/>
          <w:sz w:val="21"/>
        </w:rPr>
        <w:t>表</w:t>
      </w:r>
      <w:r>
        <w:rPr>
          <w:rFonts w:hint="eastAsia" w:ascii="黑体" w:eastAsia="黑体"/>
          <w:spacing w:val="-53"/>
          <w:sz w:val="21"/>
        </w:rPr>
        <w:t xml:space="preserve"> </w:t>
      </w:r>
      <w:r>
        <w:rPr>
          <w:rFonts w:hint="eastAsia" w:ascii="黑体" w:eastAsia="黑体"/>
          <w:sz w:val="21"/>
        </w:rPr>
        <w:t>2-2</w:t>
      </w:r>
      <w:r>
        <w:rPr>
          <w:rFonts w:hint="eastAsia" w:ascii="黑体" w:eastAsia="黑体"/>
          <w:sz w:val="21"/>
        </w:rPr>
        <w:tab/>
      </w:r>
      <w:r>
        <w:rPr>
          <w:rFonts w:hint="eastAsia" w:ascii="黑体" w:eastAsia="黑体"/>
          <w:spacing w:val="-3"/>
          <w:sz w:val="21"/>
        </w:rPr>
        <w:t>用</w:t>
      </w:r>
      <w:r>
        <w:rPr>
          <w:rFonts w:hint="eastAsia" w:ascii="黑体" w:eastAsia="黑体"/>
          <w:sz w:val="21"/>
        </w:rPr>
        <w:t>电</w:t>
      </w:r>
      <w:r>
        <w:rPr>
          <w:rFonts w:hint="eastAsia" w:ascii="黑体" w:eastAsia="黑体"/>
          <w:spacing w:val="-3"/>
          <w:sz w:val="21"/>
        </w:rPr>
        <w:t>设</w:t>
      </w:r>
      <w:r>
        <w:rPr>
          <w:rFonts w:hint="eastAsia" w:ascii="黑体" w:eastAsia="黑体"/>
          <w:sz w:val="21"/>
        </w:rPr>
        <w:t>备</w:t>
      </w:r>
      <w:r>
        <w:rPr>
          <w:rFonts w:hint="eastAsia" w:ascii="黑体" w:eastAsia="黑体"/>
          <w:spacing w:val="-3"/>
          <w:sz w:val="21"/>
        </w:rPr>
        <w:t>所</w:t>
      </w:r>
      <w:r>
        <w:rPr>
          <w:rFonts w:hint="eastAsia" w:ascii="黑体" w:eastAsia="黑体"/>
          <w:sz w:val="21"/>
        </w:rPr>
        <w:t>需</w:t>
      </w:r>
      <w:r>
        <w:rPr>
          <w:rFonts w:hint="eastAsia" w:ascii="黑体" w:eastAsia="黑体"/>
          <w:spacing w:val="-3"/>
          <w:sz w:val="21"/>
        </w:rPr>
        <w:t>要</w:t>
      </w:r>
      <w:r>
        <w:rPr>
          <w:rFonts w:hint="eastAsia" w:ascii="黑体" w:eastAsia="黑体"/>
          <w:sz w:val="21"/>
        </w:rPr>
        <w:t>的参数</w:t>
      </w:r>
    </w:p>
    <w:tbl>
      <w:tblPr>
        <w:tblStyle w:val="24"/>
        <w:tblW w:w="0" w:type="auto"/>
        <w:tblInd w:w="4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99"/>
        <w:gridCol w:w="1672"/>
        <w:gridCol w:w="1482"/>
        <w:gridCol w:w="2017"/>
        <w:gridCol w:w="1544"/>
      </w:tblGrid>
      <w:tr w14:paraId="6F093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1799" w:type="dxa"/>
            <w:tcBorders>
              <w:top w:val="single" w:color="000000" w:sz="12" w:space="0"/>
              <w:bottom w:val="single" w:color="000000" w:sz="6" w:space="0"/>
            </w:tcBorders>
          </w:tcPr>
          <w:p w14:paraId="3EC10770">
            <w:pPr>
              <w:pStyle w:val="40"/>
              <w:spacing w:before="3" w:line="250" w:lineRule="exact"/>
              <w:ind w:left="103" w:right="186"/>
              <w:rPr>
                <w:rFonts w:hint="eastAsia" w:ascii="宋体" w:eastAsia="宋体"/>
                <w:b/>
                <w:sz w:val="21"/>
              </w:rPr>
            </w:pPr>
            <w:r>
              <w:rPr>
                <w:rFonts w:hint="eastAsia" w:ascii="宋体" w:eastAsia="宋体"/>
                <w:b/>
                <w:sz w:val="21"/>
              </w:rPr>
              <w:t>用电设备名称</w:t>
            </w:r>
          </w:p>
        </w:tc>
        <w:tc>
          <w:tcPr>
            <w:tcW w:w="1672" w:type="dxa"/>
            <w:tcBorders>
              <w:top w:val="single" w:color="000000" w:sz="12" w:space="0"/>
              <w:bottom w:val="single" w:color="000000" w:sz="6" w:space="0"/>
            </w:tcBorders>
          </w:tcPr>
          <w:p w14:paraId="6E2432A5">
            <w:pPr>
              <w:pStyle w:val="40"/>
              <w:keepNext w:val="0"/>
              <w:keepLines w:val="0"/>
              <w:pageBreakBefore w:val="0"/>
              <w:widowControl w:val="0"/>
              <w:kinsoku/>
              <w:wordWrap/>
              <w:overflowPunct/>
              <w:topLinePunct w:val="0"/>
              <w:autoSpaceDE/>
              <w:autoSpaceDN/>
              <w:bidi w:val="0"/>
              <w:adjustRightInd/>
              <w:snapToGrid/>
              <w:spacing w:line="250" w:lineRule="exact"/>
              <w:ind w:right="0"/>
              <w:jc w:val="center"/>
              <w:textAlignment w:val="auto"/>
              <w:rPr>
                <w:rFonts w:hint="eastAsia" w:ascii="Cambria Math" w:eastAsia="宋体"/>
                <w:sz w:val="21"/>
                <w:lang w:eastAsia="zh-CN"/>
              </w:rPr>
            </w:pPr>
            <w:r>
              <w:rPr>
                <w:rFonts w:hint="eastAsia" w:ascii="宋体" w:eastAsia="宋体"/>
                <w:b/>
                <w:sz w:val="21"/>
              </w:rPr>
              <w:t>需要系数</w:t>
            </w:r>
            <w:r>
              <w:rPr>
                <w:rFonts w:hint="eastAsia" w:ascii="宋体" w:eastAsia="宋体"/>
                <w:b/>
                <w:position w:val="-12"/>
                <w:sz w:val="21"/>
              </w:rPr>
              <w:object>
                <v:shape id="_x0000_i1039" o:spt="75" type="#_x0000_t75" style="height:18pt;width:17pt;" o:ole="t" filled="f" o:preferrelative="t" stroked="f" coordsize="21600,21600">
                  <v:path/>
                  <v:fill on="f" focussize="0,0"/>
                  <v:stroke on="f"/>
                  <v:imagedata r:id="rId61" o:title=""/>
                  <o:lock v:ext="edit" aspectratio="t"/>
                  <w10:wrap type="none"/>
                  <w10:anchorlock/>
                </v:shape>
                <o:OLEObject Type="Embed" ProgID="Equation.KSEE3" ShapeID="_x0000_i1039" DrawAspect="Content" ObjectID="_1468075743" r:id="rId60">
                  <o:LockedField>false</o:LockedField>
                </o:OLEObject>
              </w:object>
            </w:r>
          </w:p>
        </w:tc>
        <w:tc>
          <w:tcPr>
            <w:tcW w:w="1482" w:type="dxa"/>
            <w:tcBorders>
              <w:top w:val="single" w:color="000000" w:sz="12" w:space="0"/>
              <w:bottom w:val="single" w:color="000000" w:sz="6" w:space="0"/>
            </w:tcBorders>
          </w:tcPr>
          <w:p w14:paraId="0D5D379F">
            <w:pPr>
              <w:pStyle w:val="40"/>
              <w:spacing w:before="3" w:line="250" w:lineRule="exact"/>
              <w:ind w:left="347" w:right="250"/>
              <w:rPr>
                <w:rFonts w:hint="eastAsia" w:ascii="宋体" w:eastAsia="宋体"/>
                <w:b/>
                <w:sz w:val="21"/>
              </w:rPr>
            </w:pPr>
            <w:r>
              <w:rPr>
                <w:rFonts w:hint="eastAsia" w:ascii="宋体" w:eastAsia="宋体"/>
                <w:b/>
                <w:sz w:val="21"/>
              </w:rPr>
              <w:t>功率密度</w:t>
            </w:r>
          </w:p>
        </w:tc>
        <w:tc>
          <w:tcPr>
            <w:tcW w:w="2017" w:type="dxa"/>
            <w:tcBorders>
              <w:top w:val="single" w:color="000000" w:sz="12" w:space="0"/>
              <w:bottom w:val="single" w:color="000000" w:sz="6" w:space="0"/>
            </w:tcBorders>
          </w:tcPr>
          <w:p w14:paraId="5ADF4C99">
            <w:pPr>
              <w:pStyle w:val="40"/>
              <w:spacing w:before="3" w:line="250" w:lineRule="exact"/>
              <w:ind w:right="324"/>
              <w:jc w:val="center"/>
              <w:rPr>
                <w:rFonts w:hint="eastAsia" w:ascii="Cambria Math" w:eastAsia="宋体"/>
                <w:sz w:val="21"/>
                <w:lang w:eastAsia="zh-CN"/>
              </w:rPr>
            </w:pPr>
            <w:r>
              <w:rPr>
                <w:rFonts w:hint="eastAsia" w:ascii="宋体" w:eastAsia="宋体"/>
                <w:b/>
                <w:sz w:val="21"/>
                <w:lang w:val="en-US" w:eastAsia="zh-CN"/>
              </w:rPr>
              <w:t xml:space="preserve">  </w:t>
            </w:r>
            <w:r>
              <w:rPr>
                <w:rFonts w:hint="eastAsia" w:ascii="宋体" w:eastAsia="宋体"/>
                <w:b/>
                <w:sz w:val="21"/>
              </w:rPr>
              <w:t>功率因数</w:t>
            </w:r>
            <w:r>
              <w:rPr>
                <w:rFonts w:hint="eastAsia" w:ascii="宋体" w:eastAsia="宋体"/>
                <w:b/>
                <w:position w:val="-10"/>
                <w:sz w:val="21"/>
              </w:rPr>
              <w:object>
                <v:shape id="_x0000_i1040" o:spt="75" type="#_x0000_t75" style="height:13pt;width:28pt;" o:ole="t" filled="f" o:preferrelative="t" stroked="f" coordsize="21600,21600">
                  <v:path/>
                  <v:fill on="f" focussize="0,0"/>
                  <v:stroke on="f"/>
                  <v:imagedata r:id="rId63" o:title=""/>
                  <o:lock v:ext="edit" aspectratio="t"/>
                  <w10:wrap type="none"/>
                  <w10:anchorlock/>
                </v:shape>
                <o:OLEObject Type="Embed" ProgID="Equation.KSEE3" ShapeID="_x0000_i1040" DrawAspect="Content" ObjectID="_1468075744" r:id="rId62">
                  <o:LockedField>false</o:LockedField>
                </o:OLEObject>
              </w:object>
            </w:r>
          </w:p>
        </w:tc>
        <w:tc>
          <w:tcPr>
            <w:tcW w:w="1544" w:type="dxa"/>
            <w:tcBorders>
              <w:top w:val="single" w:color="000000" w:sz="12" w:space="0"/>
              <w:bottom w:val="single" w:color="000000" w:sz="6" w:space="0"/>
            </w:tcBorders>
          </w:tcPr>
          <w:p w14:paraId="4886FF8D">
            <w:pPr>
              <w:pStyle w:val="40"/>
              <w:spacing w:before="11" w:line="242" w:lineRule="exact"/>
              <w:ind w:right="160"/>
              <w:rPr>
                <w:rFonts w:hint="eastAsia" w:ascii="Cambria Math" w:eastAsia="宋体"/>
                <w:sz w:val="21"/>
                <w:lang w:eastAsia="zh-CN"/>
              </w:rPr>
            </w:pPr>
            <w:r>
              <w:rPr>
                <w:rFonts w:hint="eastAsia" w:ascii="Cambria Math" w:eastAsia="宋体"/>
                <w:position w:val="-10"/>
                <w:sz w:val="21"/>
                <w:lang w:eastAsia="zh-CN"/>
              </w:rPr>
              <w:object>
                <v:shape id="_x0000_i1041" o:spt="75" type="#_x0000_t75" style="height:15pt;width:28pt;" o:ole="t" filled="f" o:preferrelative="t" stroked="f" coordsize="21600,21600">
                  <v:path/>
                  <v:fill on="f" focussize="0,0"/>
                  <v:stroke on="f"/>
                  <v:imagedata r:id="rId65" o:title=""/>
                  <o:lock v:ext="edit" aspectratio="t"/>
                  <w10:wrap type="none"/>
                  <w10:anchorlock/>
                </v:shape>
                <o:OLEObject Type="Embed" ProgID="Equation.KSEE3" ShapeID="_x0000_i1041" DrawAspect="Content" ObjectID="_1468075745" r:id="rId64">
                  <o:LockedField>false</o:LockedField>
                </o:OLEObject>
              </w:object>
            </w:r>
          </w:p>
        </w:tc>
      </w:tr>
      <w:tr w14:paraId="326C2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1799" w:type="dxa"/>
            <w:tcBorders>
              <w:top w:val="single" w:color="000000" w:sz="6" w:space="0"/>
            </w:tcBorders>
          </w:tcPr>
          <w:p w14:paraId="7B185CDF">
            <w:pPr>
              <w:pStyle w:val="40"/>
              <w:spacing w:before="1" w:line="250" w:lineRule="exact"/>
              <w:ind w:left="101" w:right="186"/>
              <w:rPr>
                <w:rFonts w:hint="eastAsia" w:ascii="宋体" w:eastAsia="宋体"/>
                <w:sz w:val="21"/>
              </w:rPr>
            </w:pPr>
            <w:r>
              <w:rPr>
                <w:rFonts w:hint="eastAsia" w:ascii="宋体" w:eastAsia="宋体"/>
                <w:sz w:val="21"/>
              </w:rPr>
              <w:t>库房照明</w:t>
            </w:r>
          </w:p>
        </w:tc>
        <w:tc>
          <w:tcPr>
            <w:tcW w:w="1672" w:type="dxa"/>
            <w:tcBorders>
              <w:top w:val="single" w:color="000000" w:sz="6" w:space="0"/>
            </w:tcBorders>
          </w:tcPr>
          <w:p w14:paraId="4F1FC273">
            <w:pPr>
              <w:pStyle w:val="40"/>
              <w:spacing w:before="10" w:line="240" w:lineRule="exact"/>
              <w:ind w:left="191" w:right="343"/>
              <w:rPr>
                <w:sz w:val="21"/>
              </w:rPr>
            </w:pPr>
            <w:r>
              <w:rPr>
                <w:sz w:val="21"/>
              </w:rPr>
              <w:t>0.7~0.8</w:t>
            </w:r>
          </w:p>
        </w:tc>
        <w:tc>
          <w:tcPr>
            <w:tcW w:w="1482" w:type="dxa"/>
            <w:tcBorders>
              <w:top w:val="single" w:color="000000" w:sz="6" w:space="0"/>
            </w:tcBorders>
          </w:tcPr>
          <w:p w14:paraId="194E55A9">
            <w:pPr>
              <w:pStyle w:val="40"/>
              <w:spacing w:before="10" w:line="240" w:lineRule="exact"/>
              <w:ind w:left="92"/>
              <w:rPr>
                <w:sz w:val="21"/>
              </w:rPr>
            </w:pPr>
            <w:r>
              <w:rPr>
                <w:w w:val="100"/>
                <w:sz w:val="21"/>
              </w:rPr>
              <w:t>8</w:t>
            </w:r>
          </w:p>
        </w:tc>
        <w:tc>
          <w:tcPr>
            <w:tcW w:w="2017" w:type="dxa"/>
            <w:tcBorders>
              <w:top w:val="single" w:color="000000" w:sz="6" w:space="0"/>
            </w:tcBorders>
          </w:tcPr>
          <w:p w14:paraId="3FEA2303">
            <w:pPr>
              <w:pStyle w:val="40"/>
              <w:spacing w:before="10" w:line="240" w:lineRule="exact"/>
              <w:ind w:left="805" w:right="803"/>
              <w:rPr>
                <w:sz w:val="21"/>
              </w:rPr>
            </w:pPr>
            <w:r>
              <w:rPr>
                <w:sz w:val="21"/>
              </w:rPr>
              <w:t>0.85</w:t>
            </w:r>
          </w:p>
        </w:tc>
        <w:tc>
          <w:tcPr>
            <w:tcW w:w="1544" w:type="dxa"/>
            <w:tcBorders>
              <w:top w:val="single" w:color="000000" w:sz="6" w:space="0"/>
            </w:tcBorders>
          </w:tcPr>
          <w:p w14:paraId="3B2D5CCC">
            <w:pPr>
              <w:pStyle w:val="40"/>
              <w:spacing w:before="10" w:line="240" w:lineRule="exact"/>
              <w:ind w:right="157"/>
              <w:rPr>
                <w:sz w:val="21"/>
              </w:rPr>
            </w:pPr>
            <w:r>
              <w:rPr>
                <w:sz w:val="21"/>
              </w:rPr>
              <w:t>0.62</w:t>
            </w:r>
          </w:p>
        </w:tc>
      </w:tr>
      <w:tr w14:paraId="022BB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799" w:type="dxa"/>
          </w:tcPr>
          <w:p w14:paraId="1868E438">
            <w:pPr>
              <w:pStyle w:val="40"/>
              <w:spacing w:before="4" w:line="252" w:lineRule="exact"/>
              <w:ind w:left="103" w:right="186"/>
              <w:rPr>
                <w:rFonts w:hint="eastAsia" w:ascii="宋体" w:eastAsia="宋体"/>
                <w:sz w:val="21"/>
              </w:rPr>
            </w:pPr>
            <w:r>
              <w:rPr>
                <w:rFonts w:hint="eastAsia" w:ascii="宋体" w:eastAsia="宋体"/>
                <w:sz w:val="21"/>
              </w:rPr>
              <w:t>电梯</w:t>
            </w:r>
          </w:p>
        </w:tc>
        <w:tc>
          <w:tcPr>
            <w:tcW w:w="1672" w:type="dxa"/>
          </w:tcPr>
          <w:p w14:paraId="3D8DBF27">
            <w:pPr>
              <w:pStyle w:val="40"/>
              <w:spacing w:before="11"/>
              <w:ind w:right="154"/>
              <w:rPr>
                <w:sz w:val="21"/>
              </w:rPr>
            </w:pPr>
            <w:r>
              <w:rPr>
                <w:w w:val="100"/>
                <w:sz w:val="21"/>
              </w:rPr>
              <w:t>1</w:t>
            </w:r>
          </w:p>
        </w:tc>
        <w:tc>
          <w:tcPr>
            <w:tcW w:w="1482" w:type="dxa"/>
          </w:tcPr>
          <w:p w14:paraId="34B1B7F9">
            <w:pPr>
              <w:pStyle w:val="40"/>
              <w:spacing w:before="11"/>
              <w:ind w:left="93"/>
              <w:rPr>
                <w:sz w:val="21"/>
              </w:rPr>
            </w:pPr>
            <w:r>
              <w:rPr>
                <w:w w:val="100"/>
                <w:sz w:val="21"/>
              </w:rPr>
              <w:t>/</w:t>
            </w:r>
          </w:p>
        </w:tc>
        <w:tc>
          <w:tcPr>
            <w:tcW w:w="2017" w:type="dxa"/>
          </w:tcPr>
          <w:p w14:paraId="315FE3B0">
            <w:pPr>
              <w:pStyle w:val="40"/>
              <w:spacing w:before="4" w:line="252" w:lineRule="exact"/>
              <w:ind w:right="266"/>
              <w:jc w:val="right"/>
              <w:rPr>
                <w:rFonts w:hint="eastAsia" w:ascii="宋体" w:eastAsia="宋体"/>
                <w:sz w:val="21"/>
              </w:rPr>
            </w:pPr>
            <w:r>
              <w:rPr>
                <w:sz w:val="21"/>
              </w:rPr>
              <w:t>0.5~0.6</w:t>
            </w:r>
            <w:r>
              <w:rPr>
                <w:rFonts w:hint="eastAsia" w:ascii="宋体" w:eastAsia="宋体"/>
                <w:sz w:val="21"/>
              </w:rPr>
              <w:t>（交流）</w:t>
            </w:r>
          </w:p>
        </w:tc>
        <w:tc>
          <w:tcPr>
            <w:tcW w:w="1544" w:type="dxa"/>
          </w:tcPr>
          <w:p w14:paraId="21A9B84F">
            <w:pPr>
              <w:pStyle w:val="40"/>
              <w:spacing w:before="11"/>
              <w:ind w:right="161"/>
              <w:rPr>
                <w:sz w:val="21"/>
              </w:rPr>
            </w:pPr>
            <w:r>
              <w:rPr>
                <w:sz w:val="21"/>
              </w:rPr>
              <w:t>1.33~1.73</w:t>
            </w:r>
          </w:p>
        </w:tc>
      </w:tr>
      <w:tr w14:paraId="165E7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8" w:hRule="atLeast"/>
        </w:trPr>
        <w:tc>
          <w:tcPr>
            <w:tcW w:w="1799" w:type="dxa"/>
          </w:tcPr>
          <w:p w14:paraId="775D39AF">
            <w:pPr>
              <w:pStyle w:val="40"/>
              <w:spacing w:line="249" w:lineRule="exact"/>
              <w:ind w:left="103" w:right="186"/>
              <w:rPr>
                <w:rFonts w:hint="eastAsia" w:ascii="宋体" w:eastAsia="宋体"/>
                <w:sz w:val="21"/>
              </w:rPr>
            </w:pPr>
            <w:r>
              <w:rPr>
                <w:rFonts w:hint="eastAsia" w:ascii="宋体" w:eastAsia="宋体"/>
                <w:sz w:val="21"/>
              </w:rPr>
              <w:t>商场应急照明</w:t>
            </w:r>
          </w:p>
        </w:tc>
        <w:tc>
          <w:tcPr>
            <w:tcW w:w="1672" w:type="dxa"/>
          </w:tcPr>
          <w:p w14:paraId="3141670D">
            <w:pPr>
              <w:pStyle w:val="40"/>
              <w:spacing w:before="8" w:line="240" w:lineRule="exact"/>
              <w:ind w:right="154"/>
              <w:rPr>
                <w:sz w:val="21"/>
              </w:rPr>
            </w:pPr>
            <w:r>
              <w:rPr>
                <w:w w:val="100"/>
                <w:sz w:val="21"/>
              </w:rPr>
              <w:t>1</w:t>
            </w:r>
          </w:p>
        </w:tc>
        <w:tc>
          <w:tcPr>
            <w:tcW w:w="1482" w:type="dxa"/>
          </w:tcPr>
          <w:p w14:paraId="16151DD6">
            <w:pPr>
              <w:pStyle w:val="40"/>
              <w:spacing w:before="8" w:line="240" w:lineRule="exact"/>
              <w:ind w:left="93"/>
              <w:rPr>
                <w:sz w:val="21"/>
              </w:rPr>
            </w:pPr>
            <w:r>
              <w:rPr>
                <w:w w:val="100"/>
                <w:sz w:val="21"/>
              </w:rPr>
              <w:t>/</w:t>
            </w:r>
          </w:p>
        </w:tc>
        <w:tc>
          <w:tcPr>
            <w:tcW w:w="2017" w:type="dxa"/>
          </w:tcPr>
          <w:p w14:paraId="7789F4E1">
            <w:pPr>
              <w:pStyle w:val="40"/>
              <w:spacing w:before="8" w:line="240" w:lineRule="exact"/>
              <w:ind w:left="805" w:right="803"/>
              <w:rPr>
                <w:sz w:val="21"/>
              </w:rPr>
            </w:pPr>
            <w:r>
              <w:rPr>
                <w:sz w:val="21"/>
              </w:rPr>
              <w:t>0.8</w:t>
            </w:r>
          </w:p>
        </w:tc>
        <w:tc>
          <w:tcPr>
            <w:tcW w:w="1544" w:type="dxa"/>
          </w:tcPr>
          <w:p w14:paraId="2D816C6D">
            <w:pPr>
              <w:pStyle w:val="40"/>
              <w:spacing w:before="8" w:line="240" w:lineRule="exact"/>
              <w:ind w:right="157"/>
              <w:rPr>
                <w:sz w:val="21"/>
              </w:rPr>
            </w:pPr>
            <w:r>
              <w:rPr>
                <w:sz w:val="21"/>
              </w:rPr>
              <w:t>0.75</w:t>
            </w:r>
          </w:p>
        </w:tc>
      </w:tr>
      <w:tr w14:paraId="550A6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trPr>
        <w:tc>
          <w:tcPr>
            <w:tcW w:w="1799" w:type="dxa"/>
          </w:tcPr>
          <w:p w14:paraId="188C056B">
            <w:pPr>
              <w:pStyle w:val="40"/>
              <w:spacing w:before="4" w:line="248" w:lineRule="exact"/>
              <w:ind w:left="103" w:right="186"/>
              <w:rPr>
                <w:rFonts w:hint="eastAsia" w:ascii="宋体" w:eastAsia="宋体"/>
                <w:sz w:val="21"/>
              </w:rPr>
            </w:pPr>
            <w:r>
              <w:rPr>
                <w:rFonts w:hint="eastAsia" w:ascii="宋体" w:eastAsia="宋体"/>
                <w:sz w:val="21"/>
              </w:rPr>
              <w:t>商店的大厅照明</w:t>
            </w:r>
          </w:p>
        </w:tc>
        <w:tc>
          <w:tcPr>
            <w:tcW w:w="1672" w:type="dxa"/>
          </w:tcPr>
          <w:p w14:paraId="245059B1">
            <w:pPr>
              <w:pStyle w:val="40"/>
              <w:spacing w:before="11"/>
              <w:ind w:left="191" w:right="341"/>
              <w:rPr>
                <w:sz w:val="21"/>
              </w:rPr>
            </w:pPr>
            <w:r>
              <w:rPr>
                <w:sz w:val="21"/>
              </w:rPr>
              <w:t>0.9</w:t>
            </w:r>
          </w:p>
        </w:tc>
        <w:tc>
          <w:tcPr>
            <w:tcW w:w="1482" w:type="dxa"/>
          </w:tcPr>
          <w:p w14:paraId="23BABC96">
            <w:pPr>
              <w:pStyle w:val="40"/>
              <w:spacing w:before="11"/>
              <w:ind w:left="344" w:right="250"/>
              <w:rPr>
                <w:sz w:val="21"/>
              </w:rPr>
            </w:pPr>
            <w:r>
              <w:rPr>
                <w:sz w:val="21"/>
              </w:rPr>
              <w:t>12~19</w:t>
            </w:r>
          </w:p>
        </w:tc>
        <w:tc>
          <w:tcPr>
            <w:tcW w:w="2017" w:type="dxa"/>
          </w:tcPr>
          <w:p w14:paraId="6D34BA26">
            <w:pPr>
              <w:pStyle w:val="40"/>
              <w:spacing w:before="11"/>
              <w:ind w:left="805" w:right="803"/>
              <w:rPr>
                <w:sz w:val="21"/>
              </w:rPr>
            </w:pPr>
            <w:r>
              <w:rPr>
                <w:sz w:val="21"/>
              </w:rPr>
              <w:t>0.85</w:t>
            </w:r>
          </w:p>
        </w:tc>
        <w:tc>
          <w:tcPr>
            <w:tcW w:w="1544" w:type="dxa"/>
          </w:tcPr>
          <w:p w14:paraId="0F61926B">
            <w:pPr>
              <w:pStyle w:val="40"/>
              <w:spacing w:before="11"/>
              <w:ind w:right="157"/>
              <w:rPr>
                <w:sz w:val="21"/>
              </w:rPr>
            </w:pPr>
            <w:r>
              <w:rPr>
                <w:sz w:val="21"/>
              </w:rPr>
              <w:t>0.62</w:t>
            </w:r>
          </w:p>
        </w:tc>
      </w:tr>
      <w:tr w14:paraId="30136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trPr>
        <w:tc>
          <w:tcPr>
            <w:tcW w:w="1799" w:type="dxa"/>
          </w:tcPr>
          <w:p w14:paraId="7D30F041">
            <w:pPr>
              <w:pStyle w:val="40"/>
              <w:spacing w:before="3" w:line="250" w:lineRule="exact"/>
              <w:ind w:left="103" w:right="186"/>
              <w:rPr>
                <w:rFonts w:hint="eastAsia" w:ascii="宋体" w:eastAsia="宋体"/>
                <w:sz w:val="21"/>
              </w:rPr>
            </w:pPr>
            <w:r>
              <w:rPr>
                <w:rFonts w:hint="eastAsia" w:ascii="宋体" w:eastAsia="宋体"/>
                <w:sz w:val="21"/>
              </w:rPr>
              <w:t>专用配电房照明</w:t>
            </w:r>
          </w:p>
        </w:tc>
        <w:tc>
          <w:tcPr>
            <w:tcW w:w="1672" w:type="dxa"/>
          </w:tcPr>
          <w:p w14:paraId="26F84F1B">
            <w:pPr>
              <w:pStyle w:val="40"/>
              <w:spacing w:before="12" w:line="240" w:lineRule="exact"/>
              <w:ind w:left="191" w:right="343"/>
              <w:rPr>
                <w:sz w:val="21"/>
              </w:rPr>
            </w:pPr>
            <w:r>
              <w:rPr>
                <w:sz w:val="21"/>
              </w:rPr>
              <w:t>0.4~0.6</w:t>
            </w:r>
          </w:p>
        </w:tc>
        <w:tc>
          <w:tcPr>
            <w:tcW w:w="1482" w:type="dxa"/>
          </w:tcPr>
          <w:p w14:paraId="5E444077">
            <w:pPr>
              <w:pStyle w:val="40"/>
              <w:spacing w:before="12" w:line="240" w:lineRule="exact"/>
              <w:ind w:left="92"/>
              <w:rPr>
                <w:sz w:val="21"/>
              </w:rPr>
            </w:pPr>
            <w:r>
              <w:rPr>
                <w:w w:val="100"/>
                <w:sz w:val="21"/>
              </w:rPr>
              <w:t>8</w:t>
            </w:r>
          </w:p>
        </w:tc>
        <w:tc>
          <w:tcPr>
            <w:tcW w:w="2017" w:type="dxa"/>
          </w:tcPr>
          <w:p w14:paraId="5172EEF2">
            <w:pPr>
              <w:pStyle w:val="40"/>
              <w:spacing w:before="12" w:line="240" w:lineRule="exact"/>
              <w:ind w:left="805" w:right="803"/>
              <w:rPr>
                <w:sz w:val="21"/>
              </w:rPr>
            </w:pPr>
            <w:r>
              <w:rPr>
                <w:sz w:val="21"/>
              </w:rPr>
              <w:t>0.9</w:t>
            </w:r>
          </w:p>
        </w:tc>
        <w:tc>
          <w:tcPr>
            <w:tcW w:w="1544" w:type="dxa"/>
          </w:tcPr>
          <w:p w14:paraId="4DBBD2A3">
            <w:pPr>
              <w:pStyle w:val="40"/>
              <w:spacing w:before="12" w:line="240" w:lineRule="exact"/>
              <w:ind w:right="157"/>
              <w:rPr>
                <w:sz w:val="21"/>
              </w:rPr>
            </w:pPr>
            <w:r>
              <w:rPr>
                <w:sz w:val="21"/>
              </w:rPr>
              <w:t>0.48</w:t>
            </w:r>
          </w:p>
        </w:tc>
      </w:tr>
      <w:tr w14:paraId="21995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1799" w:type="dxa"/>
            <w:tcBorders>
              <w:bottom w:val="single" w:color="000000" w:sz="12" w:space="0"/>
            </w:tcBorders>
          </w:tcPr>
          <w:p w14:paraId="5ED0A138">
            <w:pPr>
              <w:pStyle w:val="40"/>
              <w:spacing w:before="4" w:line="252" w:lineRule="exact"/>
              <w:ind w:left="103" w:right="186"/>
              <w:rPr>
                <w:rFonts w:hint="eastAsia" w:ascii="宋体" w:eastAsia="宋体"/>
                <w:sz w:val="21"/>
              </w:rPr>
            </w:pPr>
            <w:r>
              <w:rPr>
                <w:rFonts w:hint="eastAsia" w:ascii="宋体" w:eastAsia="宋体"/>
                <w:sz w:val="21"/>
              </w:rPr>
              <w:t>其于动力装置</w:t>
            </w:r>
          </w:p>
        </w:tc>
        <w:tc>
          <w:tcPr>
            <w:tcW w:w="1672" w:type="dxa"/>
            <w:tcBorders>
              <w:bottom w:val="single" w:color="000000" w:sz="12" w:space="0"/>
            </w:tcBorders>
          </w:tcPr>
          <w:p w14:paraId="5F927629">
            <w:pPr>
              <w:pStyle w:val="40"/>
              <w:spacing w:before="11"/>
              <w:ind w:right="154"/>
              <w:rPr>
                <w:sz w:val="21"/>
              </w:rPr>
            </w:pPr>
            <w:r>
              <w:rPr>
                <w:w w:val="100"/>
                <w:sz w:val="21"/>
              </w:rPr>
              <w:t>1</w:t>
            </w:r>
          </w:p>
        </w:tc>
        <w:tc>
          <w:tcPr>
            <w:tcW w:w="1482" w:type="dxa"/>
            <w:tcBorders>
              <w:bottom w:val="single" w:color="000000" w:sz="12" w:space="0"/>
            </w:tcBorders>
          </w:tcPr>
          <w:p w14:paraId="1F956B94">
            <w:pPr>
              <w:pStyle w:val="40"/>
              <w:spacing w:before="11"/>
              <w:ind w:left="93"/>
              <w:rPr>
                <w:sz w:val="21"/>
              </w:rPr>
            </w:pPr>
            <w:r>
              <w:rPr>
                <w:w w:val="100"/>
                <w:sz w:val="21"/>
              </w:rPr>
              <w:t>/</w:t>
            </w:r>
          </w:p>
        </w:tc>
        <w:tc>
          <w:tcPr>
            <w:tcW w:w="2017" w:type="dxa"/>
            <w:tcBorders>
              <w:bottom w:val="single" w:color="000000" w:sz="12" w:space="0"/>
            </w:tcBorders>
          </w:tcPr>
          <w:p w14:paraId="57C146C3">
            <w:pPr>
              <w:pStyle w:val="40"/>
              <w:spacing w:before="11"/>
              <w:ind w:left="805" w:right="803"/>
              <w:rPr>
                <w:sz w:val="21"/>
              </w:rPr>
            </w:pPr>
            <w:r>
              <w:rPr>
                <w:sz w:val="21"/>
              </w:rPr>
              <w:t>0.8</w:t>
            </w:r>
          </w:p>
        </w:tc>
        <w:tc>
          <w:tcPr>
            <w:tcW w:w="1544" w:type="dxa"/>
            <w:tcBorders>
              <w:bottom w:val="single" w:color="000000" w:sz="12" w:space="0"/>
            </w:tcBorders>
          </w:tcPr>
          <w:p w14:paraId="045162AF">
            <w:pPr>
              <w:pStyle w:val="40"/>
              <w:spacing w:before="11"/>
              <w:ind w:right="157"/>
              <w:rPr>
                <w:sz w:val="21"/>
              </w:rPr>
            </w:pPr>
            <w:r>
              <w:rPr>
                <w:sz w:val="21"/>
              </w:rPr>
              <w:t>0.75</w:t>
            </w:r>
          </w:p>
        </w:tc>
      </w:tr>
    </w:tbl>
    <w:p w14:paraId="23C67E70">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default" w:ascii="Times New Roman" w:hAnsi="Times New Roman" w:eastAsia="宋体" w:cs="Times New Roman"/>
          <w:spacing w:val="-2"/>
          <w:kern w:val="0"/>
          <w:sz w:val="21"/>
          <w:szCs w:val="21"/>
          <w:lang w:val="en-US" w:eastAsia="zh-CN"/>
        </w:rPr>
      </w:pPr>
      <w:r>
        <w:rPr>
          <w:rFonts w:hint="default" w:ascii="Times New Roman" w:hAnsi="Times New Roman" w:eastAsia="宋体" w:cs="Times New Roman"/>
          <w:spacing w:val="-2"/>
          <w:kern w:val="0"/>
          <w:sz w:val="21"/>
          <w:szCs w:val="21"/>
          <w:lang w:val="en-US" w:eastAsia="zh-CN"/>
        </w:rPr>
        <w:t>按照表2-2和表2-3中的相关数据，进行计算以下设备负荷。以购物中心一楼的一般照明为例进行计算。配电箱的数量由楼层平面图及商铺照明可知，除预留量外的安装功率为</w:t>
      </w:r>
      <w:r>
        <w:rPr>
          <w:rFonts w:hint="eastAsia" w:cs="Times New Roman"/>
          <w:spacing w:val="-2"/>
          <w:kern w:val="0"/>
          <w:sz w:val="21"/>
          <w:szCs w:val="21"/>
          <w:lang w:val="en-US" w:eastAsia="zh-CN"/>
        </w:rPr>
        <w:t xml:space="preserve"> </w:t>
      </w:r>
      <w:r>
        <w:rPr>
          <w:rFonts w:hint="default" w:ascii="Times New Roman" w:hAnsi="Times New Roman" w:eastAsia="宋体" w:cs="Times New Roman"/>
          <w:spacing w:val="-2"/>
          <w:kern w:val="0"/>
          <w:sz w:val="21"/>
          <w:szCs w:val="21"/>
          <w:lang w:val="en-US" w:eastAsia="zh-CN"/>
        </w:rPr>
        <w:t>68kW，由公式（2-1）计算照明负荷：</w:t>
      </w:r>
    </w:p>
    <w:p w14:paraId="452A8BA2">
      <w:pPr>
        <w:spacing w:before="0" w:line="327" w:lineRule="exact"/>
        <w:ind w:left="3378" w:right="0" w:firstLine="0"/>
        <w:jc w:val="left"/>
        <w:rPr>
          <w:rFonts w:ascii="Times New Roman" w:hAnsi="Times New Roman"/>
          <w:sz w:val="24"/>
        </w:rPr>
      </w:pPr>
      <w:r>
        <w:rPr>
          <w:rFonts w:ascii="Times New Roman" w:hAnsi="Times New Roman"/>
          <w:i/>
          <w:w w:val="105"/>
          <w:sz w:val="24"/>
        </w:rPr>
        <w:t>P</w:t>
      </w:r>
      <w:r>
        <w:rPr>
          <w:rFonts w:ascii="Times New Roman" w:hAnsi="Times New Roman"/>
          <w:w w:val="105"/>
          <w:position w:val="-5"/>
          <w:sz w:val="14"/>
        </w:rPr>
        <w:t xml:space="preserve">c1 </w:t>
      </w:r>
      <w:r>
        <w:rPr>
          <w:rFonts w:ascii="Symbol" w:hAnsi="Symbol"/>
          <w:w w:val="105"/>
          <w:sz w:val="24"/>
        </w:rPr>
        <w:t></w:t>
      </w:r>
      <w:r>
        <w:rPr>
          <w:rFonts w:ascii="Times New Roman" w:hAnsi="Times New Roman"/>
          <w:w w:val="105"/>
          <w:sz w:val="24"/>
        </w:rPr>
        <w:t xml:space="preserve"> </w:t>
      </w:r>
      <w:r>
        <w:rPr>
          <w:rFonts w:ascii="Times New Roman" w:hAnsi="Times New Roman"/>
          <w:i/>
          <w:w w:val="105"/>
          <w:sz w:val="24"/>
        </w:rPr>
        <w:t>K</w:t>
      </w:r>
      <w:r>
        <w:rPr>
          <w:rFonts w:ascii="Times New Roman" w:hAnsi="Times New Roman"/>
          <w:w w:val="105"/>
          <w:position w:val="-5"/>
          <w:sz w:val="14"/>
        </w:rPr>
        <w:t xml:space="preserve">d </w:t>
      </w:r>
      <w:r>
        <w:rPr>
          <w:rFonts w:ascii="Times New Roman" w:hAnsi="Times New Roman"/>
          <w:i/>
          <w:w w:val="105"/>
          <w:sz w:val="24"/>
        </w:rPr>
        <w:t>P</w:t>
      </w:r>
      <w:r>
        <w:rPr>
          <w:rFonts w:ascii="Times New Roman" w:hAnsi="Times New Roman"/>
          <w:w w:val="105"/>
          <w:position w:val="-5"/>
          <w:sz w:val="14"/>
        </w:rPr>
        <w:t xml:space="preserve">e1 </w:t>
      </w:r>
      <w:r>
        <w:rPr>
          <w:rFonts w:ascii="Symbol" w:hAnsi="Symbol"/>
          <w:w w:val="105"/>
          <w:sz w:val="24"/>
        </w:rPr>
        <w:t></w:t>
      </w:r>
      <w:r>
        <w:rPr>
          <w:rFonts w:ascii="Times New Roman" w:hAnsi="Times New Roman"/>
          <w:w w:val="105"/>
          <w:sz w:val="24"/>
        </w:rPr>
        <w:t xml:space="preserve"> 68</w:t>
      </w:r>
      <w:r>
        <w:rPr>
          <w:rFonts w:ascii="Symbol" w:hAnsi="Symbol"/>
          <w:w w:val="105"/>
          <w:sz w:val="24"/>
        </w:rPr>
        <w:t></w:t>
      </w:r>
      <w:r>
        <w:rPr>
          <w:rFonts w:ascii="Times New Roman" w:hAnsi="Times New Roman"/>
          <w:w w:val="105"/>
          <w:sz w:val="24"/>
        </w:rPr>
        <w:t xml:space="preserve"> 0.9 </w:t>
      </w:r>
      <w:r>
        <w:rPr>
          <w:rFonts w:ascii="Symbol" w:hAnsi="Symbol"/>
          <w:w w:val="105"/>
          <w:sz w:val="24"/>
        </w:rPr>
        <w:t></w:t>
      </w:r>
      <w:r>
        <w:rPr>
          <w:rFonts w:ascii="Times New Roman" w:hAnsi="Times New Roman"/>
          <w:w w:val="105"/>
          <w:sz w:val="24"/>
        </w:rPr>
        <w:t xml:space="preserve"> 61kW</w:t>
      </w:r>
    </w:p>
    <w:p w14:paraId="32FF18BA">
      <w:pPr>
        <w:spacing w:before="158"/>
        <w:ind w:left="0" w:right="1" w:firstLine="0"/>
        <w:jc w:val="center"/>
        <w:rPr>
          <w:rFonts w:ascii="Times New Roman" w:hAnsi="Times New Roman"/>
          <w:sz w:val="24"/>
        </w:rPr>
      </w:pPr>
      <w:r>
        <w:rPr>
          <w:rFonts w:ascii="Times New Roman" w:hAnsi="Times New Roman"/>
          <w:i/>
          <w:w w:val="105"/>
          <w:sz w:val="24"/>
        </w:rPr>
        <w:t>Q</w:t>
      </w:r>
      <w:r>
        <w:rPr>
          <w:rFonts w:ascii="Times New Roman" w:hAnsi="Times New Roman"/>
          <w:w w:val="105"/>
          <w:position w:val="-5"/>
          <w:sz w:val="14"/>
        </w:rPr>
        <w:t xml:space="preserve">c </w:t>
      </w:r>
      <w:r>
        <w:rPr>
          <w:rFonts w:ascii="Symbol" w:hAnsi="Symbol"/>
          <w:w w:val="105"/>
          <w:sz w:val="24"/>
        </w:rPr>
        <w:t></w:t>
      </w:r>
      <w:r>
        <w:rPr>
          <w:rFonts w:ascii="Times New Roman" w:hAnsi="Times New Roman"/>
          <w:w w:val="105"/>
          <w:sz w:val="24"/>
        </w:rPr>
        <w:t xml:space="preserve"> </w:t>
      </w:r>
      <w:r>
        <w:rPr>
          <w:rFonts w:ascii="Times New Roman" w:hAnsi="Times New Roman"/>
          <w:i/>
          <w:w w:val="105"/>
          <w:sz w:val="24"/>
        </w:rPr>
        <w:t>P</w:t>
      </w:r>
      <w:r>
        <w:rPr>
          <w:rFonts w:ascii="Times New Roman" w:hAnsi="Times New Roman"/>
          <w:w w:val="105"/>
          <w:position w:val="-5"/>
          <w:sz w:val="14"/>
        </w:rPr>
        <w:t xml:space="preserve">c1 </w:t>
      </w:r>
      <w:r>
        <w:rPr>
          <w:rFonts w:ascii="Times New Roman" w:hAnsi="Times New Roman"/>
          <w:w w:val="105"/>
          <w:sz w:val="24"/>
        </w:rPr>
        <w:t>tan</w:t>
      </w:r>
      <w:r>
        <w:rPr>
          <w:rFonts w:ascii="Symbol" w:hAnsi="Symbol"/>
          <w:i/>
          <w:w w:val="105"/>
          <w:sz w:val="25"/>
        </w:rPr>
        <w:t></w:t>
      </w:r>
      <w:r>
        <w:rPr>
          <w:rFonts w:ascii="Times New Roman" w:hAnsi="Times New Roman"/>
          <w:i/>
          <w:w w:val="105"/>
          <w:sz w:val="25"/>
        </w:rPr>
        <w:t xml:space="preserve"> </w:t>
      </w:r>
      <w:r>
        <w:rPr>
          <w:rFonts w:ascii="Symbol" w:hAnsi="Symbol"/>
          <w:w w:val="105"/>
          <w:sz w:val="24"/>
        </w:rPr>
        <w:t></w:t>
      </w:r>
      <w:r>
        <w:rPr>
          <w:rFonts w:ascii="Times New Roman" w:hAnsi="Times New Roman"/>
          <w:w w:val="105"/>
          <w:sz w:val="24"/>
        </w:rPr>
        <w:t xml:space="preserve"> 61</w:t>
      </w:r>
      <w:r>
        <w:rPr>
          <w:rFonts w:ascii="Symbol" w:hAnsi="Symbol"/>
          <w:w w:val="105"/>
          <w:sz w:val="24"/>
        </w:rPr>
        <w:t></w:t>
      </w:r>
      <w:r>
        <w:rPr>
          <w:rFonts w:ascii="Times New Roman" w:hAnsi="Times New Roman"/>
          <w:w w:val="105"/>
          <w:sz w:val="24"/>
        </w:rPr>
        <w:t xml:space="preserve"> 0.62 </w:t>
      </w:r>
      <w:r>
        <w:rPr>
          <w:rFonts w:ascii="Symbol" w:hAnsi="Symbol"/>
          <w:w w:val="105"/>
          <w:sz w:val="24"/>
        </w:rPr>
        <w:t></w:t>
      </w:r>
      <w:r>
        <w:rPr>
          <w:rFonts w:ascii="Times New Roman" w:hAnsi="Times New Roman"/>
          <w:w w:val="105"/>
          <w:sz w:val="24"/>
        </w:rPr>
        <w:t xml:space="preserve"> 37.82kvar</w:t>
      </w:r>
    </w:p>
    <w:p w14:paraId="38BFED0A">
      <w:pPr>
        <w:pStyle w:val="36"/>
        <w:numPr>
          <w:ilvl w:val="0"/>
          <w:numId w:val="0"/>
        </w:numPr>
        <w:tabs>
          <w:tab w:val="left" w:pos="1319"/>
        </w:tabs>
        <w:spacing w:before="1" w:after="0" w:line="240" w:lineRule="auto"/>
        <w:ind w:leftChars="200" w:right="0" w:rightChars="0"/>
        <w:jc w:val="center"/>
        <w:rPr>
          <w:rFonts w:hint="eastAsia" w:ascii="黑体" w:eastAsia="黑体"/>
          <w:spacing w:val="-3"/>
          <w:sz w:val="30"/>
          <w:lang w:eastAsia="zh-CN"/>
        </w:rPr>
      </w:pPr>
      <w:r>
        <w:rPr>
          <w:rFonts w:hint="eastAsia" w:ascii="黑体" w:eastAsia="黑体"/>
          <w:spacing w:val="-3"/>
          <w:position w:val="-14"/>
          <w:sz w:val="30"/>
          <w:lang w:eastAsia="zh-CN"/>
        </w:rPr>
        <w:object>
          <v:shape id="_x0000_i1042" o:spt="75" type="#_x0000_t75" style="height:23pt;width:216pt;" o:ole="t" filled="f" o:preferrelative="t" stroked="f" coordsize="21600,21600">
            <v:path/>
            <v:fill on="f" focussize="0,0"/>
            <v:stroke on="f"/>
            <v:imagedata r:id="rId67" o:title=""/>
            <o:lock v:ext="edit" aspectratio="t"/>
            <w10:wrap type="none"/>
            <w10:anchorlock/>
          </v:shape>
          <o:OLEObject Type="Embed" ProgID="Equation.KSEE3" ShapeID="_x0000_i1042" DrawAspect="Content" ObjectID="_1468075746" r:id="rId66">
            <o:LockedField>false</o:LockedField>
          </o:OLEObject>
        </w:object>
      </w:r>
    </w:p>
    <w:p w14:paraId="7950CC01">
      <w:pPr>
        <w:jc w:val="center"/>
        <w:rPr>
          <w:rFonts w:hint="default" w:eastAsia="仿宋_GB2312"/>
          <w:color w:val="FF0000"/>
          <w:szCs w:val="21"/>
          <w:lang w:val="en-US" w:eastAsia="zh-CN"/>
        </w:rPr>
      </w:pPr>
      <w:r>
        <w:rPr>
          <w:rFonts w:hint="eastAsia" w:eastAsia="仿宋_GB2312"/>
          <w:color w:val="FF0000"/>
          <w:position w:val="-32"/>
          <w:szCs w:val="21"/>
          <w:lang w:eastAsia="zh-CN"/>
        </w:rPr>
        <w:object>
          <v:shape id="_x0000_i1043" o:spt="75" type="#_x0000_t75" style="height:35pt;width:167pt;" o:ole="t" filled="f" o:preferrelative="t" stroked="f" coordsize="21600,21600">
            <v:path/>
            <v:fill on="f" focussize="0,0"/>
            <v:stroke on="f"/>
            <v:imagedata r:id="rId69" o:title=""/>
            <o:lock v:ext="edit" aspectratio="t"/>
            <w10:wrap type="none"/>
            <w10:anchorlock/>
          </v:shape>
          <o:OLEObject Type="Embed" ProgID="Equation.KSEE3" ShapeID="_x0000_i1043" DrawAspect="Content" ObjectID="_1468075747" r:id="rId68">
            <o:LockedField>false</o:LockedField>
          </o:OLEObject>
        </w:object>
      </w:r>
    </w:p>
    <w:p w14:paraId="4218C1CA">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eastAsia" w:ascii="Times New Roman" w:hAnsi="Times New Roman" w:eastAsia="宋体" w:cs="Times New Roman"/>
          <w:spacing w:val="-2"/>
          <w:kern w:val="0"/>
          <w:sz w:val="21"/>
          <w:szCs w:val="21"/>
          <w:lang w:val="en-US" w:eastAsia="zh-CN"/>
        </w:rPr>
      </w:pPr>
      <w:r>
        <w:rPr>
          <w:rFonts w:hint="eastAsia" w:ascii="Times New Roman" w:hAnsi="Times New Roman" w:eastAsia="宋体" w:cs="Times New Roman"/>
          <w:spacing w:val="-2"/>
          <w:kern w:val="0"/>
          <w:sz w:val="21"/>
          <w:szCs w:val="21"/>
          <w:lang w:val="en-US" w:eastAsia="zh-CN"/>
        </w:rPr>
        <w:t>而卖场等普通照明预留，卖场面积为</w:t>
      </w:r>
      <w:r>
        <w:rPr>
          <w:rFonts w:hint="eastAsia" w:ascii="Times New Roman" w:hAnsi="Times New Roman" w:eastAsia="宋体" w:cs="Times New Roman"/>
          <w:spacing w:val="-2"/>
          <w:kern w:val="0"/>
          <w:sz w:val="21"/>
          <w:szCs w:val="21"/>
          <w:lang w:val="en-US" w:eastAsia="zh-CN"/>
        </w:rPr>
        <w:object>
          <v:shape id="_x0000_i1044" o:spt="75" type="#_x0000_t75" style="height:16pt;width:63pt;" o:ole="t" filled="f" o:preferrelative="t" stroked="f" coordsize="21600,21600">
            <v:path/>
            <v:fill on="f" focussize="0,0"/>
            <v:stroke on="f"/>
            <v:imagedata r:id="rId71" o:title=""/>
            <o:lock v:ext="edit" aspectratio="t"/>
            <w10:wrap type="none"/>
            <w10:anchorlock/>
          </v:shape>
          <o:OLEObject Type="Embed" ProgID="Equation.KSEE3" ShapeID="_x0000_i1044" DrawAspect="Content" ObjectID="_1468075748" r:id="rId70">
            <o:LockedField>false</o:LockedField>
          </o:OLEObject>
        </w:object>
      </w:r>
      <w:r>
        <w:rPr>
          <w:rFonts w:hint="eastAsia" w:ascii="Times New Roman" w:hAnsi="Times New Roman" w:eastAsia="宋体" w:cs="Times New Roman"/>
          <w:spacing w:val="-2"/>
          <w:kern w:val="0"/>
          <w:sz w:val="21"/>
          <w:szCs w:val="21"/>
          <w:lang w:val="en-US" w:eastAsia="zh-CN"/>
        </w:rPr>
        <w:t>，单位指标采用</w:t>
      </w:r>
      <w:r>
        <w:rPr>
          <w:rFonts w:hint="eastAsia" w:ascii="Times New Roman" w:hAnsi="Times New Roman" w:eastAsia="宋体" w:cs="Times New Roman"/>
          <w:spacing w:val="-2"/>
          <w:kern w:val="0"/>
          <w:sz w:val="21"/>
          <w:szCs w:val="21"/>
          <w:lang w:val="en-US" w:eastAsia="zh-CN"/>
        </w:rPr>
        <w:object>
          <v:shape id="_x0000_i1045" o:spt="75" type="#_x0000_t75" style="height:16pt;width:46pt;" o:ole="t" filled="f" o:preferrelative="t" stroked="f" coordsize="21600,21600">
            <v:path/>
            <v:fill on="f" focussize="0,0"/>
            <v:stroke on="f"/>
            <v:imagedata r:id="rId73" o:title=""/>
            <o:lock v:ext="edit" aspectratio="t"/>
            <w10:wrap type="none"/>
            <w10:anchorlock/>
          </v:shape>
          <o:OLEObject Type="Embed" ProgID="Equation.KSEE3" ShapeID="_x0000_i1045" DrawAspect="Content" ObjectID="_1468075749" r:id="rId72">
            <o:LockedField>false</o:LockedField>
          </o:OLEObject>
        </w:object>
      </w:r>
      <w:r>
        <w:rPr>
          <w:rFonts w:hint="eastAsia" w:ascii="Times New Roman" w:hAnsi="Times New Roman" w:eastAsia="宋体" w:cs="Times New Roman"/>
          <w:spacing w:val="-2"/>
          <w:kern w:val="0"/>
          <w:sz w:val="21"/>
          <w:szCs w:val="21"/>
          <w:lang w:val="en-US" w:eastAsia="zh-CN"/>
        </w:rPr>
        <w:t>用于计算预留插座和照明，此时估算的剩余照明如下：</w:t>
      </w:r>
    </w:p>
    <w:p w14:paraId="4A9FD8B6">
      <w:pPr>
        <w:spacing w:before="0" w:line="328" w:lineRule="exact"/>
        <w:ind w:left="56" w:right="33" w:firstLine="0"/>
        <w:jc w:val="center"/>
        <w:rPr>
          <w:rFonts w:ascii="Times New Roman" w:hAnsi="Times New Roman"/>
          <w:sz w:val="24"/>
        </w:rPr>
      </w:pPr>
      <w:r>
        <w:drawing>
          <wp:anchor distT="0" distB="0" distL="0" distR="0" simplePos="0" relativeHeight="251665408" behindDoc="1" locked="0" layoutInCell="1" allowOverlap="1">
            <wp:simplePos x="0" y="0"/>
            <wp:positionH relativeFrom="page">
              <wp:posOffset>3004185</wp:posOffset>
            </wp:positionH>
            <wp:positionV relativeFrom="paragraph">
              <wp:posOffset>88265</wp:posOffset>
            </wp:positionV>
            <wp:extent cx="352425" cy="138430"/>
            <wp:effectExtent l="0" t="0" r="0" b="15875"/>
            <wp:wrapNone/>
            <wp:docPr id="68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 name="image7.png"/>
                    <pic:cNvPicPr>
                      <a:picLocks noChangeAspect="1"/>
                    </pic:cNvPicPr>
                  </pic:nvPicPr>
                  <pic:blipFill>
                    <a:blip r:embed="rId74" cstate="print"/>
                    <a:stretch>
                      <a:fillRect/>
                    </a:stretch>
                  </pic:blipFill>
                  <pic:spPr>
                    <a:xfrm>
                      <a:off x="0" y="0"/>
                      <a:ext cx="352190" cy="138509"/>
                    </a:xfrm>
                    <a:prstGeom prst="rect">
                      <a:avLst/>
                    </a:prstGeom>
                  </pic:spPr>
                </pic:pic>
              </a:graphicData>
            </a:graphic>
          </wp:anchor>
        </w:drawing>
      </w:r>
      <w:r>
        <w:rPr>
          <w:rFonts w:ascii="Times New Roman" w:hAnsi="Times New Roman"/>
          <w:i/>
          <w:spacing w:val="-21"/>
          <w:w w:val="105"/>
          <w:sz w:val="24"/>
        </w:rPr>
        <w:t>P</w:t>
      </w:r>
      <w:r>
        <w:rPr>
          <w:rFonts w:ascii="Times New Roman" w:hAnsi="Times New Roman"/>
          <w:spacing w:val="-21"/>
          <w:w w:val="105"/>
          <w:position w:val="-5"/>
          <w:sz w:val="14"/>
        </w:rPr>
        <w:t xml:space="preserve">N  </w:t>
      </w:r>
      <w:r>
        <w:rPr>
          <w:rFonts w:ascii="Times New Roman" w:hAnsi="Times New Roman"/>
          <w:spacing w:val="-10"/>
          <w:w w:val="105"/>
          <w:position w:val="-5"/>
          <w:sz w:val="14"/>
        </w:rPr>
        <w:t xml:space="preserve"> </w:t>
      </w:r>
      <w:r>
        <w:rPr>
          <w:rFonts w:ascii="Times New Roman" w:hAnsi="Times New Roman"/>
          <w:w w:val="105"/>
          <w:position w:val="-5"/>
          <w:sz w:val="14"/>
        </w:rPr>
        <w:t xml:space="preserve">Σ </w:t>
      </w:r>
      <w:r>
        <w:rPr>
          <w:rFonts w:ascii="Times New Roman" w:hAnsi="Times New Roman"/>
          <w:spacing w:val="5"/>
          <w:w w:val="105"/>
          <w:position w:val="-5"/>
          <w:sz w:val="14"/>
        </w:rPr>
        <w:t xml:space="preserve"> </w:t>
      </w:r>
      <w:r>
        <w:rPr>
          <w:rFonts w:ascii="Symbol" w:hAnsi="Symbol"/>
          <w:w w:val="105"/>
          <w:sz w:val="24"/>
        </w:rPr>
        <w:t></w:t>
      </w:r>
      <w:r>
        <w:rPr>
          <w:rFonts w:ascii="Times New Roman" w:hAnsi="Times New Roman"/>
          <w:spacing w:val="-33"/>
          <w:w w:val="105"/>
          <w:sz w:val="24"/>
        </w:rPr>
        <w:t xml:space="preserve"> </w:t>
      </w:r>
      <w:r>
        <w:rPr>
          <w:rFonts w:ascii="Symbol" w:hAnsi="Symbol"/>
          <w:i/>
          <w:w w:val="105"/>
          <w:sz w:val="25"/>
        </w:rPr>
        <w:t></w:t>
      </w:r>
      <w:r>
        <w:rPr>
          <w:rFonts w:ascii="Times New Roman" w:hAnsi="Times New Roman"/>
          <w:i/>
          <w:spacing w:val="-38"/>
          <w:w w:val="105"/>
          <w:sz w:val="25"/>
        </w:rPr>
        <w:t xml:space="preserve"> </w:t>
      </w:r>
      <w:r>
        <w:rPr>
          <w:rFonts w:ascii="Times New Roman" w:hAnsi="Times New Roman"/>
          <w:i/>
          <w:w w:val="105"/>
          <w:sz w:val="24"/>
        </w:rPr>
        <w:t>N</w:t>
      </w:r>
      <w:r>
        <w:rPr>
          <w:rFonts w:ascii="Times New Roman" w:hAnsi="Times New Roman"/>
          <w:i/>
          <w:spacing w:val="8"/>
          <w:w w:val="105"/>
          <w:sz w:val="24"/>
        </w:rPr>
        <w:t xml:space="preserve"> </w:t>
      </w:r>
      <w:r>
        <w:rPr>
          <w:rFonts w:ascii="Symbol" w:hAnsi="Symbol"/>
          <w:w w:val="105"/>
          <w:sz w:val="24"/>
        </w:rPr>
        <w:t></w:t>
      </w:r>
      <w:r>
        <w:rPr>
          <w:rFonts w:ascii="Times New Roman" w:hAnsi="Times New Roman"/>
          <w:spacing w:val="-15"/>
          <w:w w:val="105"/>
          <w:sz w:val="24"/>
        </w:rPr>
        <w:t xml:space="preserve"> </w:t>
      </w:r>
      <w:r>
        <w:rPr>
          <w:rFonts w:ascii="Times New Roman" w:hAnsi="Times New Roman"/>
          <w:w w:val="105"/>
          <w:sz w:val="24"/>
        </w:rPr>
        <w:t>2125</w:t>
      </w:r>
      <w:r>
        <w:rPr>
          <w:rFonts w:ascii="Symbol" w:hAnsi="Symbol"/>
          <w:w w:val="105"/>
          <w:sz w:val="24"/>
        </w:rPr>
        <w:t></w:t>
      </w:r>
      <w:r>
        <w:rPr>
          <w:rFonts w:ascii="Times New Roman" w:hAnsi="Times New Roman"/>
          <w:w w:val="105"/>
          <w:sz w:val="24"/>
        </w:rPr>
        <w:t>30</w:t>
      </w:r>
      <w:r>
        <w:rPr>
          <w:rFonts w:ascii="Times New Roman" w:hAnsi="Times New Roman"/>
          <w:spacing w:val="-19"/>
          <w:w w:val="105"/>
          <w:sz w:val="24"/>
        </w:rPr>
        <w:t xml:space="preserve"> </w:t>
      </w:r>
      <w:r>
        <w:rPr>
          <w:rFonts w:ascii="Symbol" w:hAnsi="Symbol"/>
          <w:w w:val="105"/>
          <w:sz w:val="24"/>
        </w:rPr>
        <w:t></w:t>
      </w:r>
      <w:r>
        <w:rPr>
          <w:rFonts w:ascii="Times New Roman" w:hAnsi="Times New Roman"/>
          <w:spacing w:val="-18"/>
          <w:w w:val="105"/>
          <w:sz w:val="24"/>
        </w:rPr>
        <w:t xml:space="preserve"> </w:t>
      </w:r>
      <w:r>
        <w:rPr>
          <w:rFonts w:ascii="Times New Roman" w:hAnsi="Times New Roman"/>
          <w:spacing w:val="-4"/>
          <w:w w:val="105"/>
          <w:sz w:val="24"/>
        </w:rPr>
        <w:t>64kW</w:t>
      </w:r>
    </w:p>
    <w:p w14:paraId="62B9C437">
      <w:pPr>
        <w:spacing w:before="166"/>
        <w:ind w:left="56" w:right="37" w:firstLine="0"/>
        <w:jc w:val="center"/>
        <w:rPr>
          <w:rFonts w:ascii="Times New Roman" w:hAnsi="Times New Roman"/>
          <w:sz w:val="24"/>
        </w:rPr>
      </w:pPr>
      <w:r>
        <w:drawing>
          <wp:anchor distT="0" distB="0" distL="0" distR="0" simplePos="0" relativeHeight="251666432" behindDoc="1" locked="0" layoutInCell="1" allowOverlap="1">
            <wp:simplePos x="0" y="0"/>
            <wp:positionH relativeFrom="page">
              <wp:posOffset>3495675</wp:posOffset>
            </wp:positionH>
            <wp:positionV relativeFrom="paragraph">
              <wp:posOffset>196215</wp:posOffset>
            </wp:positionV>
            <wp:extent cx="352425" cy="138430"/>
            <wp:effectExtent l="0" t="0" r="0" b="15875"/>
            <wp:wrapNone/>
            <wp:docPr id="690"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 name="image7.png"/>
                    <pic:cNvPicPr>
                      <a:picLocks noChangeAspect="1"/>
                    </pic:cNvPicPr>
                  </pic:nvPicPr>
                  <pic:blipFill>
                    <a:blip r:embed="rId74" cstate="print"/>
                    <a:stretch>
                      <a:fillRect/>
                    </a:stretch>
                  </pic:blipFill>
                  <pic:spPr>
                    <a:xfrm>
                      <a:off x="0" y="0"/>
                      <a:ext cx="352190" cy="138509"/>
                    </a:xfrm>
                    <a:prstGeom prst="rect">
                      <a:avLst/>
                    </a:prstGeom>
                  </pic:spPr>
                </pic:pic>
              </a:graphicData>
            </a:graphic>
          </wp:anchor>
        </w:drawing>
      </w:r>
      <w:r>
        <w:rPr>
          <w:rFonts w:ascii="Times New Roman" w:hAnsi="Times New Roman"/>
          <w:i/>
          <w:spacing w:val="-17"/>
          <w:w w:val="105"/>
          <w:sz w:val="24"/>
        </w:rPr>
        <w:t>P</w:t>
      </w:r>
      <w:r>
        <w:rPr>
          <w:rFonts w:ascii="Times New Roman" w:hAnsi="Times New Roman"/>
          <w:spacing w:val="-17"/>
          <w:w w:val="105"/>
          <w:position w:val="-5"/>
          <w:sz w:val="14"/>
        </w:rPr>
        <w:t xml:space="preserve">c2  </w:t>
      </w:r>
      <w:r>
        <w:rPr>
          <w:rFonts w:ascii="Times New Roman" w:hAnsi="Times New Roman"/>
          <w:spacing w:val="-2"/>
          <w:w w:val="105"/>
          <w:position w:val="-5"/>
          <w:sz w:val="14"/>
        </w:rPr>
        <w:t xml:space="preserve"> </w:t>
      </w:r>
      <w:r>
        <w:rPr>
          <w:rFonts w:ascii="Symbol" w:hAnsi="Symbol"/>
          <w:w w:val="105"/>
          <w:sz w:val="24"/>
        </w:rPr>
        <w:t></w:t>
      </w:r>
      <w:r>
        <w:rPr>
          <w:rFonts w:ascii="Times New Roman" w:hAnsi="Times New Roman"/>
          <w:spacing w:val="-8"/>
          <w:w w:val="105"/>
          <w:sz w:val="24"/>
        </w:rPr>
        <w:t xml:space="preserve"> </w:t>
      </w:r>
      <w:r>
        <w:rPr>
          <w:rFonts w:ascii="Times New Roman" w:hAnsi="Times New Roman"/>
          <w:i/>
          <w:w w:val="105"/>
          <w:sz w:val="24"/>
        </w:rPr>
        <w:t>K</w:t>
      </w:r>
      <w:r>
        <w:rPr>
          <w:rFonts w:ascii="Times New Roman" w:hAnsi="Times New Roman"/>
          <w:w w:val="105"/>
          <w:position w:val="-5"/>
          <w:sz w:val="14"/>
        </w:rPr>
        <w:t>d</w:t>
      </w:r>
      <w:r>
        <w:rPr>
          <w:rFonts w:ascii="Times New Roman" w:hAnsi="Times New Roman"/>
          <w:spacing w:val="-18"/>
          <w:w w:val="105"/>
          <w:position w:val="-5"/>
          <w:sz w:val="14"/>
        </w:rPr>
        <w:t xml:space="preserve"> </w:t>
      </w:r>
      <w:r>
        <w:rPr>
          <w:rFonts w:ascii="Times New Roman" w:hAnsi="Times New Roman"/>
          <w:i/>
          <w:spacing w:val="-21"/>
          <w:w w:val="105"/>
          <w:sz w:val="24"/>
        </w:rPr>
        <w:t>P</w:t>
      </w:r>
      <w:r>
        <w:rPr>
          <w:rFonts w:ascii="Times New Roman" w:hAnsi="Times New Roman"/>
          <w:spacing w:val="-21"/>
          <w:w w:val="105"/>
          <w:position w:val="-5"/>
          <w:sz w:val="14"/>
        </w:rPr>
        <w:t xml:space="preserve">N  </w:t>
      </w:r>
      <w:r>
        <w:rPr>
          <w:rFonts w:ascii="Times New Roman" w:hAnsi="Times New Roman"/>
          <w:spacing w:val="-7"/>
          <w:w w:val="105"/>
          <w:position w:val="-5"/>
          <w:sz w:val="14"/>
        </w:rPr>
        <w:t xml:space="preserve"> </w:t>
      </w:r>
      <w:r>
        <w:rPr>
          <w:rFonts w:ascii="Times New Roman" w:hAnsi="Times New Roman"/>
          <w:w w:val="105"/>
          <w:position w:val="-5"/>
          <w:sz w:val="14"/>
        </w:rPr>
        <w:t xml:space="preserve">Σ </w:t>
      </w:r>
      <w:r>
        <w:rPr>
          <w:rFonts w:ascii="Times New Roman" w:hAnsi="Times New Roman"/>
          <w:spacing w:val="3"/>
          <w:w w:val="105"/>
          <w:position w:val="-5"/>
          <w:sz w:val="14"/>
        </w:rPr>
        <w:t xml:space="preserve"> </w:t>
      </w:r>
      <w:r>
        <w:rPr>
          <w:rFonts w:ascii="Symbol" w:hAnsi="Symbol"/>
          <w:w w:val="105"/>
          <w:sz w:val="24"/>
        </w:rPr>
        <w:t></w:t>
      </w:r>
      <w:r>
        <w:rPr>
          <w:rFonts w:ascii="Times New Roman" w:hAnsi="Times New Roman"/>
          <w:spacing w:val="-18"/>
          <w:w w:val="105"/>
          <w:sz w:val="24"/>
        </w:rPr>
        <w:t xml:space="preserve"> </w:t>
      </w:r>
      <w:r>
        <w:rPr>
          <w:rFonts w:ascii="Times New Roman" w:hAnsi="Times New Roman"/>
          <w:spacing w:val="3"/>
          <w:w w:val="105"/>
          <w:sz w:val="24"/>
        </w:rPr>
        <w:t>64</w:t>
      </w:r>
      <w:r>
        <w:rPr>
          <w:rFonts w:ascii="Symbol" w:hAnsi="Symbol"/>
          <w:spacing w:val="3"/>
          <w:w w:val="105"/>
          <w:sz w:val="24"/>
        </w:rPr>
        <w:t></w:t>
      </w:r>
      <w:r>
        <w:rPr>
          <w:rFonts w:ascii="Times New Roman" w:hAnsi="Times New Roman"/>
          <w:spacing w:val="-40"/>
          <w:w w:val="105"/>
          <w:sz w:val="24"/>
        </w:rPr>
        <w:t xml:space="preserve"> </w:t>
      </w:r>
      <w:r>
        <w:rPr>
          <w:rFonts w:ascii="Times New Roman" w:hAnsi="Times New Roman"/>
          <w:spacing w:val="-3"/>
          <w:w w:val="105"/>
          <w:sz w:val="24"/>
        </w:rPr>
        <w:t>0.9</w:t>
      </w:r>
      <w:r>
        <w:rPr>
          <w:rFonts w:ascii="Times New Roman" w:hAnsi="Times New Roman"/>
          <w:spacing w:val="-19"/>
          <w:w w:val="105"/>
          <w:sz w:val="24"/>
        </w:rPr>
        <w:t xml:space="preserve"> </w:t>
      </w:r>
      <w:r>
        <w:rPr>
          <w:rFonts w:ascii="Symbol" w:hAnsi="Symbol"/>
          <w:w w:val="105"/>
          <w:sz w:val="24"/>
        </w:rPr>
        <w:t></w:t>
      </w:r>
      <w:r>
        <w:rPr>
          <w:rFonts w:ascii="Times New Roman" w:hAnsi="Times New Roman"/>
          <w:spacing w:val="-20"/>
          <w:w w:val="105"/>
          <w:sz w:val="24"/>
        </w:rPr>
        <w:t xml:space="preserve"> </w:t>
      </w:r>
      <w:r>
        <w:rPr>
          <w:rFonts w:ascii="Times New Roman" w:hAnsi="Times New Roman"/>
          <w:spacing w:val="-5"/>
          <w:w w:val="105"/>
          <w:sz w:val="24"/>
        </w:rPr>
        <w:t>58kW</w:t>
      </w:r>
    </w:p>
    <w:p w14:paraId="4B300A64">
      <w:pPr>
        <w:pStyle w:val="5"/>
        <w:spacing w:before="169"/>
        <w:ind w:left="598"/>
      </w:pPr>
      <w:r>
        <w:rPr>
          <w:rFonts w:hint="eastAsia" w:ascii="Times New Roman" w:hAnsi="Times New Roman" w:eastAsia="宋体" w:cs="Times New Roman"/>
          <w:spacing w:val="-2"/>
          <w:kern w:val="0"/>
          <w:sz w:val="21"/>
          <w:szCs w:val="21"/>
          <w:lang w:val="en-US" w:eastAsia="zh-CN" w:bidi="ar-SA"/>
        </w:rPr>
        <w:t>一楼普通照明的总有功计算负荷如下</w:t>
      </w:r>
      <w:r>
        <w:t>：</w:t>
      </w:r>
    </w:p>
    <w:p w14:paraId="190020B5">
      <w:pPr>
        <w:spacing w:before="157"/>
        <w:ind w:left="56" w:right="26" w:firstLine="0"/>
        <w:jc w:val="center"/>
        <w:rPr>
          <w:rFonts w:ascii="Times New Roman" w:hAnsi="Times New Roman"/>
          <w:sz w:val="24"/>
        </w:rPr>
      </w:pPr>
      <w:r>
        <w:rPr>
          <w:rFonts w:ascii="Times New Roman" w:hAnsi="Times New Roman"/>
          <w:i/>
          <w:w w:val="105"/>
          <w:sz w:val="24"/>
        </w:rPr>
        <w:t>P</w:t>
      </w:r>
      <w:r>
        <w:rPr>
          <w:rFonts w:ascii="Times New Roman" w:hAnsi="Times New Roman"/>
          <w:w w:val="105"/>
          <w:position w:val="-5"/>
          <w:sz w:val="14"/>
        </w:rPr>
        <w:t xml:space="preserve">c </w:t>
      </w:r>
      <w:r>
        <w:rPr>
          <w:rFonts w:ascii="Symbol" w:hAnsi="Symbol"/>
          <w:w w:val="105"/>
          <w:sz w:val="24"/>
        </w:rPr>
        <w:t></w:t>
      </w:r>
      <w:r>
        <w:rPr>
          <w:rFonts w:ascii="Times New Roman" w:hAnsi="Times New Roman"/>
          <w:w w:val="105"/>
          <w:sz w:val="24"/>
        </w:rPr>
        <w:t xml:space="preserve"> </w:t>
      </w:r>
      <w:r>
        <w:rPr>
          <w:rFonts w:ascii="Times New Roman" w:hAnsi="Times New Roman"/>
          <w:i/>
          <w:w w:val="105"/>
          <w:sz w:val="24"/>
        </w:rPr>
        <w:t>P</w:t>
      </w:r>
      <w:r>
        <w:rPr>
          <w:rFonts w:ascii="Times New Roman" w:hAnsi="Times New Roman"/>
          <w:w w:val="105"/>
          <w:position w:val="-5"/>
          <w:sz w:val="14"/>
        </w:rPr>
        <w:t xml:space="preserve">c1 </w:t>
      </w:r>
      <w:r>
        <w:rPr>
          <w:rFonts w:ascii="Symbol" w:hAnsi="Symbol"/>
          <w:w w:val="105"/>
          <w:sz w:val="24"/>
        </w:rPr>
        <w:t></w:t>
      </w:r>
      <w:r>
        <w:rPr>
          <w:rFonts w:ascii="Times New Roman" w:hAnsi="Times New Roman"/>
          <w:w w:val="105"/>
          <w:sz w:val="24"/>
        </w:rPr>
        <w:t xml:space="preserve"> </w:t>
      </w:r>
      <w:r>
        <w:rPr>
          <w:rFonts w:ascii="Times New Roman" w:hAnsi="Times New Roman"/>
          <w:i/>
          <w:w w:val="105"/>
          <w:sz w:val="24"/>
        </w:rPr>
        <w:t>P</w:t>
      </w:r>
      <w:r>
        <w:rPr>
          <w:rFonts w:ascii="Times New Roman" w:hAnsi="Times New Roman"/>
          <w:w w:val="105"/>
          <w:position w:val="-5"/>
          <w:sz w:val="14"/>
        </w:rPr>
        <w:t xml:space="preserve">c2 </w:t>
      </w:r>
      <w:r>
        <w:rPr>
          <w:rFonts w:ascii="Symbol" w:hAnsi="Symbol"/>
          <w:w w:val="105"/>
          <w:sz w:val="24"/>
        </w:rPr>
        <w:t></w:t>
      </w:r>
      <w:r>
        <w:rPr>
          <w:rFonts w:ascii="Times New Roman" w:hAnsi="Times New Roman"/>
          <w:w w:val="105"/>
          <w:sz w:val="24"/>
        </w:rPr>
        <w:t xml:space="preserve"> 61</w:t>
      </w:r>
      <w:r>
        <w:rPr>
          <w:rFonts w:ascii="Symbol" w:hAnsi="Symbol"/>
          <w:w w:val="105"/>
          <w:sz w:val="24"/>
        </w:rPr>
        <w:t></w:t>
      </w:r>
      <w:r>
        <w:rPr>
          <w:rFonts w:ascii="Times New Roman" w:hAnsi="Times New Roman"/>
          <w:w w:val="105"/>
          <w:sz w:val="24"/>
        </w:rPr>
        <w:t xml:space="preserve"> 58 </w:t>
      </w:r>
      <w:r>
        <w:rPr>
          <w:rFonts w:ascii="Symbol" w:hAnsi="Symbol"/>
          <w:w w:val="105"/>
          <w:sz w:val="24"/>
        </w:rPr>
        <w:t></w:t>
      </w:r>
      <w:r>
        <w:rPr>
          <w:rFonts w:ascii="Times New Roman" w:hAnsi="Times New Roman"/>
          <w:w w:val="105"/>
          <w:sz w:val="24"/>
        </w:rPr>
        <w:t xml:space="preserve"> 119kW </w:t>
      </w:r>
      <w:r>
        <w:rPr>
          <w:rFonts w:ascii="Symbol" w:hAnsi="Symbol"/>
          <w:w w:val="105"/>
          <w:sz w:val="24"/>
        </w:rPr>
        <w:t></w:t>
      </w:r>
      <w:r>
        <w:rPr>
          <w:rFonts w:ascii="Times New Roman" w:hAnsi="Times New Roman"/>
          <w:w w:val="105"/>
          <w:sz w:val="24"/>
        </w:rPr>
        <w:t xml:space="preserve"> 120kW</w:t>
      </w:r>
      <w:r>
        <w:commentReference w:id="24"/>
      </w:r>
    </w:p>
    <w:p w14:paraId="129DF7AC">
      <w:pPr>
        <w:jc w:val="center"/>
        <w:rPr>
          <w:rFonts w:hint="eastAsia" w:eastAsia="仿宋_GB2312"/>
          <w:color w:val="FF0000"/>
          <w:szCs w:val="21"/>
          <w:lang w:eastAsia="zh-CN"/>
        </w:rPr>
      </w:pPr>
      <w:r>
        <w:rPr>
          <w:rFonts w:hint="eastAsia" w:eastAsia="仿宋_GB2312"/>
          <w:color w:val="FF0000"/>
          <w:position w:val="-12"/>
          <w:szCs w:val="21"/>
          <w:lang w:eastAsia="zh-CN"/>
        </w:rPr>
        <w:object>
          <v:shape id="_x0000_i1046" o:spt="75" type="#_x0000_t75" style="height:18pt;width:201pt;" o:ole="t" filled="f" o:preferrelative="t" stroked="f" coordsize="21600,21600">
            <v:path/>
            <v:fill on="f" focussize="0,0"/>
            <v:stroke on="f"/>
            <v:imagedata r:id="rId76" o:title=""/>
            <o:lock v:ext="edit" aspectratio="t"/>
            <w10:wrap type="none"/>
            <w10:anchorlock/>
          </v:shape>
          <o:OLEObject Type="Embed" ProgID="Equation.KSEE3" ShapeID="_x0000_i1046" DrawAspect="Content" ObjectID="_1468075750" r:id="rId75">
            <o:LockedField>false</o:LockedField>
          </o:OLEObject>
        </w:object>
      </w:r>
    </w:p>
    <w:p w14:paraId="60A6A4B4">
      <w:pPr>
        <w:jc w:val="center"/>
        <w:rPr>
          <w:rFonts w:hint="eastAsia" w:eastAsia="仿宋_GB2312"/>
          <w:color w:val="FF0000"/>
          <w:szCs w:val="21"/>
          <w:lang w:eastAsia="zh-CN"/>
        </w:rPr>
      </w:pPr>
      <w:r>
        <w:rPr>
          <w:rFonts w:hint="eastAsia" w:eastAsia="仿宋_GB2312"/>
          <w:color w:val="FF0000"/>
          <w:position w:val="-30"/>
          <w:szCs w:val="21"/>
          <w:lang w:eastAsia="zh-CN"/>
        </w:rPr>
        <w:object>
          <v:shape id="_x0000_i1047" o:spt="75" type="#_x0000_t75" style="height:36pt;width:231pt;" o:ole="t" filled="f" o:preferrelative="t" stroked="f" coordsize="21600,21600">
            <v:path/>
            <v:fill on="f" focussize="0,0"/>
            <v:stroke on="f"/>
            <v:imagedata r:id="rId78" o:title=""/>
            <o:lock v:ext="edit" aspectratio="t"/>
            <w10:wrap type="none"/>
            <w10:anchorlock/>
          </v:shape>
          <o:OLEObject Type="Embed" ProgID="Equation.KSEE3" ShapeID="_x0000_i1047" DrawAspect="Content" ObjectID="_1468075751" r:id="rId77">
            <o:LockedField>false</o:LockedField>
          </o:OLEObject>
        </w:object>
      </w:r>
    </w:p>
    <w:p w14:paraId="6D11C532">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eastAsia" w:ascii="Times New Roman" w:hAnsi="Times New Roman" w:eastAsia="宋体" w:cs="Times New Roman"/>
          <w:spacing w:val="-2"/>
          <w:kern w:val="0"/>
          <w:sz w:val="21"/>
          <w:szCs w:val="21"/>
          <w:lang w:val="en-US" w:eastAsia="zh-CN"/>
        </w:rPr>
      </w:pPr>
      <w:r>
        <w:rPr>
          <w:rFonts w:hint="eastAsia" w:ascii="Times New Roman" w:hAnsi="Times New Roman" w:eastAsia="宋体" w:cs="Times New Roman"/>
          <w:spacing w:val="-2"/>
          <w:kern w:val="0"/>
          <w:sz w:val="21"/>
          <w:szCs w:val="21"/>
          <w:lang w:val="en-US" w:eastAsia="zh-CN"/>
        </w:rPr>
        <w:t>由此，可以在一楼安装一个配电箱1AL，计算出的功率为120kW，满足配电要求。</w:t>
      </w:r>
    </w:p>
    <w:p w14:paraId="67349721">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eastAsia" w:ascii="Times New Roman" w:hAnsi="Times New Roman" w:eastAsia="宋体" w:cs="Times New Roman"/>
          <w:spacing w:val="-2"/>
          <w:kern w:val="0"/>
          <w:sz w:val="21"/>
          <w:szCs w:val="21"/>
          <w:lang w:val="en-US" w:eastAsia="zh-CN"/>
        </w:rPr>
      </w:pPr>
      <w:r>
        <w:rPr>
          <w:rFonts w:hint="eastAsia" w:ascii="Times New Roman" w:hAnsi="Times New Roman" w:eastAsia="宋体" w:cs="Times New Roman"/>
          <w:spacing w:val="-2"/>
          <w:kern w:val="0"/>
          <w:sz w:val="21"/>
          <w:szCs w:val="21"/>
          <w:lang w:val="en-US" w:eastAsia="zh-CN"/>
        </w:rPr>
        <w:t>同理可计算出其他各层照明类负荷数据，如表2-3所示：</w:t>
      </w:r>
    </w:p>
    <w:p w14:paraId="4C6237A1">
      <w:pPr>
        <w:tabs>
          <w:tab w:val="left" w:pos="789"/>
        </w:tabs>
        <w:spacing w:before="160"/>
        <w:ind w:left="0" w:right="33" w:firstLine="0"/>
        <w:jc w:val="center"/>
        <w:rPr>
          <w:rFonts w:ascii="黑体"/>
          <w:sz w:val="10"/>
        </w:rPr>
      </w:pPr>
      <w:r>
        <w:rPr>
          <w:rFonts w:hint="eastAsia" w:ascii="黑体" w:eastAsia="黑体"/>
          <w:sz w:val="21"/>
        </w:rPr>
        <w:t>表</w:t>
      </w:r>
      <w:r>
        <w:rPr>
          <w:rFonts w:hint="eastAsia" w:ascii="黑体" w:eastAsia="黑体"/>
          <w:spacing w:val="-53"/>
          <w:sz w:val="21"/>
        </w:rPr>
        <w:t xml:space="preserve"> </w:t>
      </w:r>
      <w:r>
        <w:rPr>
          <w:rFonts w:hint="eastAsia" w:ascii="黑体" w:eastAsia="黑体"/>
          <w:sz w:val="21"/>
        </w:rPr>
        <w:t>2-3</w:t>
      </w:r>
      <w:r>
        <w:rPr>
          <w:rFonts w:hint="eastAsia" w:ascii="黑体" w:eastAsia="黑体"/>
          <w:sz w:val="21"/>
        </w:rPr>
        <w:tab/>
      </w:r>
      <w:r>
        <w:rPr>
          <w:rFonts w:hint="eastAsia" w:ascii="黑体" w:eastAsia="黑体"/>
          <w:spacing w:val="-3"/>
          <w:sz w:val="21"/>
        </w:rPr>
        <w:t>照</w:t>
      </w:r>
      <w:r>
        <w:rPr>
          <w:rFonts w:hint="eastAsia" w:ascii="黑体" w:eastAsia="黑体"/>
          <w:sz w:val="21"/>
        </w:rPr>
        <w:t>明</w:t>
      </w:r>
      <w:r>
        <w:rPr>
          <w:rFonts w:hint="eastAsia" w:ascii="黑体" w:eastAsia="黑体"/>
          <w:spacing w:val="-3"/>
          <w:sz w:val="21"/>
        </w:rPr>
        <w:t>负</w:t>
      </w:r>
      <w:r>
        <w:rPr>
          <w:rFonts w:hint="eastAsia" w:ascii="黑体" w:eastAsia="黑体"/>
          <w:sz w:val="21"/>
        </w:rPr>
        <w:t>荷</w:t>
      </w:r>
      <w:r>
        <w:rPr>
          <w:rFonts w:hint="eastAsia" w:ascii="黑体" w:eastAsia="黑体"/>
          <w:spacing w:val="-3"/>
          <w:sz w:val="21"/>
        </w:rPr>
        <w:t>计</w:t>
      </w:r>
      <w:r>
        <w:rPr>
          <w:rFonts w:hint="eastAsia" w:ascii="黑体" w:eastAsia="黑体"/>
          <w:sz w:val="21"/>
        </w:rPr>
        <w:t>算表</w:t>
      </w:r>
    </w:p>
    <w:tbl>
      <w:tblPr>
        <w:tblStyle w:val="24"/>
        <w:tblW w:w="8948" w:type="dxa"/>
        <w:tblInd w:w="18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77"/>
        <w:gridCol w:w="976"/>
        <w:gridCol w:w="936"/>
        <w:gridCol w:w="989"/>
        <w:gridCol w:w="1037"/>
        <w:gridCol w:w="1108"/>
        <w:gridCol w:w="1037"/>
        <w:gridCol w:w="1014"/>
        <w:gridCol w:w="874"/>
      </w:tblGrid>
      <w:tr w14:paraId="5249F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9" w:hRule="atLeast"/>
        </w:trPr>
        <w:tc>
          <w:tcPr>
            <w:tcW w:w="977" w:type="dxa"/>
            <w:tcBorders>
              <w:top w:val="single" w:color="000000" w:sz="12" w:space="0"/>
              <w:bottom w:val="single" w:color="000000" w:sz="6" w:space="0"/>
            </w:tcBorders>
            <w:vAlign w:val="center"/>
          </w:tcPr>
          <w:p w14:paraId="480929C6">
            <w:pPr>
              <w:pStyle w:val="40"/>
              <w:spacing w:before="3" w:line="252" w:lineRule="exact"/>
              <w:ind w:left="142" w:right="161"/>
              <w:jc w:val="center"/>
              <w:rPr>
                <w:rFonts w:hint="eastAsia" w:ascii="宋体" w:eastAsia="宋体"/>
                <w:b/>
                <w:sz w:val="21"/>
              </w:rPr>
            </w:pPr>
            <w:r>
              <w:rPr>
                <w:rFonts w:hint="eastAsia" w:ascii="宋体" w:eastAsia="宋体"/>
                <w:b/>
                <w:sz w:val="21"/>
              </w:rPr>
              <w:t>配电箱</w:t>
            </w:r>
          </w:p>
        </w:tc>
        <w:tc>
          <w:tcPr>
            <w:tcW w:w="976" w:type="dxa"/>
            <w:tcBorders>
              <w:top w:val="single" w:color="000000" w:sz="12" w:space="0"/>
              <w:bottom w:val="single" w:color="000000" w:sz="6" w:space="0"/>
            </w:tcBorders>
            <w:vAlign w:val="center"/>
          </w:tcPr>
          <w:p w14:paraId="13572DD0">
            <w:pPr>
              <w:pStyle w:val="40"/>
              <w:spacing w:before="11" w:line="244" w:lineRule="exact"/>
              <w:ind w:right="90"/>
              <w:jc w:val="center"/>
              <w:rPr>
                <w:rFonts w:hint="eastAsia" w:ascii="Cambria Math" w:eastAsia="宋体"/>
                <w:sz w:val="21"/>
                <w:lang w:eastAsia="zh-CN"/>
              </w:rPr>
            </w:pPr>
            <w:r>
              <w:rPr>
                <w:rFonts w:hint="eastAsia" w:ascii="Cambria Math" w:eastAsia="宋体"/>
                <w:position w:val="-10"/>
                <w:sz w:val="21"/>
                <w:lang w:eastAsia="zh-CN"/>
              </w:rPr>
              <w:object>
                <v:shape id="_x0000_i1048" o:spt="75" type="#_x0000_t75" style="height:13pt;width:28pt;" o:ole="t" filled="f" o:preferrelative="t" stroked="f" coordsize="21600,21600">
                  <v:path/>
                  <v:fill on="f" focussize="0,0"/>
                  <v:stroke on="f"/>
                  <v:imagedata r:id="rId80" o:title=""/>
                  <o:lock v:ext="edit" aspectratio="t"/>
                  <w10:wrap type="none"/>
                  <w10:anchorlock/>
                </v:shape>
                <o:OLEObject Type="Embed" ProgID="Equation.KSEE3" ShapeID="_x0000_i1048" DrawAspect="Content" ObjectID="_1468075752" r:id="rId79">
                  <o:LockedField>false</o:LockedField>
                </o:OLEObject>
              </w:object>
            </w:r>
          </w:p>
        </w:tc>
        <w:tc>
          <w:tcPr>
            <w:tcW w:w="936" w:type="dxa"/>
            <w:tcBorders>
              <w:top w:val="single" w:color="000000" w:sz="12" w:space="0"/>
              <w:bottom w:val="single" w:color="000000" w:sz="6" w:space="0"/>
            </w:tcBorders>
            <w:vAlign w:val="center"/>
          </w:tcPr>
          <w:p w14:paraId="2FF45B9A">
            <w:pPr>
              <w:pStyle w:val="40"/>
              <w:keepNext w:val="0"/>
              <w:keepLines w:val="0"/>
              <w:pageBreakBefore w:val="0"/>
              <w:widowControl w:val="0"/>
              <w:kinsoku/>
              <w:wordWrap/>
              <w:overflowPunct/>
              <w:topLinePunct w:val="0"/>
              <w:autoSpaceDE/>
              <w:autoSpaceDN/>
              <w:bidi w:val="0"/>
              <w:adjustRightInd/>
              <w:snapToGrid/>
              <w:spacing w:line="244" w:lineRule="exact"/>
              <w:ind w:left="0" w:right="0"/>
              <w:jc w:val="center"/>
              <w:textAlignment w:val="auto"/>
              <w:rPr>
                <w:rFonts w:hint="default" w:ascii="Cambria Math" w:eastAsia="宋体"/>
                <w:sz w:val="21"/>
                <w:lang w:val="en-US" w:eastAsia="zh-CN"/>
              </w:rPr>
            </w:pPr>
            <w:r>
              <w:rPr>
                <w:rFonts w:hint="eastAsia" w:ascii="Cambria Math" w:eastAsia="宋体"/>
                <w:position w:val="-12"/>
                <w:sz w:val="21"/>
                <w:lang w:eastAsia="zh-CN"/>
              </w:rPr>
              <w:pict>
                <v:shape id="_x0000_s1033" o:spid="_x0000_s1033" o:spt="75" type="#_x0000_t75" style="position:absolute;left:0pt;margin-left:14.9pt;margin-top:-2.2pt;height:18pt;width:17pt;z-index:251669504;mso-width-relative:page;mso-height-relative:page;" o:ole="t" filled="f" o:preferrelative="t" stroked="f" coordsize="21600,21600">
                  <v:path/>
                  <v:fill on="f" focussize="0,0"/>
                  <v:stroke on="f"/>
                  <v:imagedata r:id="rId82" o:title=""/>
                  <o:lock v:ext="edit" aspectratio="t"/>
                </v:shape>
                <o:OLEObject Type="Embed" ProgID="Equation.KSEE3" ShapeID="_x0000_s1033" DrawAspect="Content" ObjectID="_1468075753" r:id="rId81">
                  <o:LockedField>false</o:LockedField>
                </o:OLEObject>
              </w:pict>
            </w:r>
          </w:p>
        </w:tc>
        <w:tc>
          <w:tcPr>
            <w:tcW w:w="989" w:type="dxa"/>
            <w:tcBorders>
              <w:top w:val="single" w:color="000000" w:sz="12" w:space="0"/>
              <w:bottom w:val="single" w:color="000000" w:sz="6" w:space="0"/>
            </w:tcBorders>
            <w:vAlign w:val="center"/>
          </w:tcPr>
          <w:p w14:paraId="2454E6C3">
            <w:pPr>
              <w:pStyle w:val="40"/>
              <w:spacing w:before="11" w:line="244" w:lineRule="exact"/>
              <w:ind w:left="118"/>
              <w:jc w:val="center"/>
              <w:rPr>
                <w:rFonts w:hint="eastAsia" w:ascii="Cambria Math" w:eastAsia="宋体"/>
                <w:sz w:val="21"/>
                <w:lang w:eastAsia="zh-CN"/>
              </w:rPr>
            </w:pPr>
            <w:r>
              <w:rPr>
                <w:rFonts w:hint="eastAsia" w:ascii="Cambria Math" w:eastAsia="宋体"/>
                <w:position w:val="-12"/>
                <w:sz w:val="21"/>
                <w:lang w:eastAsia="zh-CN"/>
              </w:rPr>
              <w:pict>
                <v:shape id="_x0000_s1034" o:spid="_x0000_s1034" o:spt="75" type="#_x0000_t75" style="position:absolute;left:0pt;margin-left:6.65pt;margin-top:-1.65pt;height:18pt;width:42pt;z-index:251669504;mso-width-relative:page;mso-height-relative:page;" o:ole="t" filled="f" o:preferrelative="t" stroked="f" coordsize="21600,21600">
                  <v:path/>
                  <v:fill on="f" focussize="0,0"/>
                  <v:stroke on="f"/>
                  <v:imagedata r:id="rId84" o:title=""/>
                  <o:lock v:ext="edit" aspectratio="t"/>
                </v:shape>
                <o:OLEObject Type="Embed" ProgID="Equation.KSEE3" ShapeID="_x0000_s1034" DrawAspect="Content" ObjectID="_1468075754" r:id="rId83">
                  <o:LockedField>false</o:LockedField>
                </o:OLEObject>
              </w:pict>
            </w:r>
          </w:p>
        </w:tc>
        <w:tc>
          <w:tcPr>
            <w:tcW w:w="1037" w:type="dxa"/>
            <w:tcBorders>
              <w:top w:val="single" w:color="000000" w:sz="12" w:space="0"/>
              <w:bottom w:val="single" w:color="000000" w:sz="6" w:space="0"/>
            </w:tcBorders>
            <w:vAlign w:val="center"/>
          </w:tcPr>
          <w:p w14:paraId="727A6EFB">
            <w:pPr>
              <w:pStyle w:val="40"/>
              <w:spacing w:before="11" w:line="244" w:lineRule="exact"/>
              <w:ind w:left="5"/>
              <w:jc w:val="center"/>
              <w:rPr>
                <w:rFonts w:hint="eastAsia" w:ascii="Cambria Math" w:eastAsia="宋体"/>
                <w:sz w:val="21"/>
                <w:lang w:eastAsia="zh-CN"/>
              </w:rPr>
            </w:pPr>
            <w:r>
              <w:rPr>
                <w:rFonts w:hint="eastAsia" w:ascii="Cambria Math" w:eastAsia="宋体"/>
                <w:position w:val="-12"/>
                <w:sz w:val="21"/>
                <w:lang w:eastAsia="zh-CN"/>
              </w:rPr>
              <w:pict>
                <v:shape id="_x0000_s1035" o:spid="_x0000_s1035" o:spt="75" type="#_x0000_t75" style="position:absolute;left:0pt;margin-left:5.05pt;margin-top:-1.65pt;height:18pt;width:42pt;z-index:251669504;mso-width-relative:page;mso-height-relative:page;" o:ole="t" filled="f" o:preferrelative="t" stroked="f" coordsize="21600,21600">
                  <v:path/>
                  <v:fill on="f" focussize="0,0"/>
                  <v:stroke on="f"/>
                  <v:imagedata r:id="rId86" o:title=""/>
                  <o:lock v:ext="edit" aspectratio="t"/>
                </v:shape>
                <o:OLEObject Type="Embed" ProgID="Equation.KSEE3" ShapeID="_x0000_s1035" DrawAspect="Content" ObjectID="_1468075755" r:id="rId85">
                  <o:LockedField>false</o:LockedField>
                </o:OLEObject>
              </w:pict>
            </w:r>
          </w:p>
        </w:tc>
        <w:tc>
          <w:tcPr>
            <w:tcW w:w="1108" w:type="dxa"/>
            <w:tcBorders>
              <w:top w:val="single" w:color="000000" w:sz="12" w:space="0"/>
              <w:bottom w:val="single" w:color="000000" w:sz="6" w:space="0"/>
            </w:tcBorders>
            <w:vAlign w:val="center"/>
          </w:tcPr>
          <w:p w14:paraId="25367B9D">
            <w:pPr>
              <w:pStyle w:val="40"/>
              <w:spacing w:before="11" w:line="244" w:lineRule="exact"/>
              <w:ind w:left="6"/>
              <w:jc w:val="center"/>
              <w:rPr>
                <w:rFonts w:hint="eastAsia" w:ascii="Cambria Math" w:eastAsia="宋体"/>
                <w:sz w:val="21"/>
                <w:lang w:eastAsia="zh-CN"/>
              </w:rPr>
            </w:pPr>
            <w:r>
              <w:rPr>
                <w:rFonts w:hint="eastAsia" w:ascii="Cambria Math" w:eastAsia="宋体"/>
                <w:position w:val="-14"/>
                <w:sz w:val="21"/>
                <w:lang w:eastAsia="zh-CN"/>
              </w:rPr>
              <w:pict>
                <v:shape id="_x0000_s1036" o:spid="_x0000_s1036" o:spt="75" type="#_x0000_t75" style="position:absolute;left:0pt;margin-left:3.85pt;margin-top:-1.65pt;height:19pt;width:48pt;z-index:251669504;mso-width-relative:page;mso-height-relative:page;" o:ole="t" filled="f" o:preferrelative="t" stroked="f" coordsize="21600,21600">
                  <v:path/>
                  <v:fill on="f" focussize="0,0"/>
                  <v:stroke on="f"/>
                  <v:imagedata r:id="rId88" o:title=""/>
                  <o:lock v:ext="edit" aspectratio="t"/>
                </v:shape>
                <o:OLEObject Type="Embed" ProgID="Equation.KSEE3" ShapeID="_x0000_s1036" DrawAspect="Content" ObjectID="_1468075756" r:id="rId87">
                  <o:LockedField>false</o:LockedField>
                </o:OLEObject>
              </w:pict>
            </w:r>
          </w:p>
        </w:tc>
        <w:tc>
          <w:tcPr>
            <w:tcW w:w="1037" w:type="dxa"/>
            <w:tcBorders>
              <w:top w:val="single" w:color="000000" w:sz="12" w:space="0"/>
              <w:bottom w:val="single" w:color="000000" w:sz="6" w:space="0"/>
            </w:tcBorders>
            <w:vAlign w:val="center"/>
          </w:tcPr>
          <w:p w14:paraId="1B70C854">
            <w:pPr>
              <w:pStyle w:val="40"/>
              <w:spacing w:before="11" w:line="244" w:lineRule="exact"/>
              <w:ind w:left="7"/>
              <w:jc w:val="center"/>
              <w:rPr>
                <w:rFonts w:hint="eastAsia" w:ascii="Cambria Math" w:eastAsia="宋体"/>
                <w:sz w:val="21"/>
                <w:lang w:eastAsia="zh-CN"/>
              </w:rPr>
            </w:pPr>
            <w:r>
              <w:rPr>
                <w:rFonts w:hint="eastAsia" w:ascii="Cambria Math" w:eastAsia="宋体"/>
                <w:position w:val="-12"/>
                <w:sz w:val="21"/>
                <w:lang w:eastAsia="zh-CN"/>
              </w:rPr>
              <w:pict>
                <v:shape id="_x0000_s1037" o:spid="_x0000_s1037" o:spt="75" type="#_x0000_t75" style="position:absolute;left:0pt;margin-left:0.35pt;margin-top:-1.65pt;height:18pt;width:44pt;z-index:251669504;mso-width-relative:page;mso-height-relative:page;" o:ole="t" filled="f" o:preferrelative="t" stroked="f" coordsize="21600,21600">
                  <v:path/>
                  <v:fill on="f" focussize="0,0"/>
                  <v:stroke on="f"/>
                  <v:imagedata r:id="rId90" o:title=""/>
                  <o:lock v:ext="edit" aspectratio="t"/>
                </v:shape>
                <o:OLEObject Type="Embed" ProgID="Equation.KSEE3" ShapeID="_x0000_s1037" DrawAspect="Content" ObjectID="_1468075757" r:id="rId89">
                  <o:LockedField>false</o:LockedField>
                </o:OLEObject>
              </w:pict>
            </w:r>
          </w:p>
        </w:tc>
        <w:tc>
          <w:tcPr>
            <w:tcW w:w="1014" w:type="dxa"/>
            <w:tcBorders>
              <w:top w:val="single" w:color="000000" w:sz="12" w:space="0"/>
              <w:bottom w:val="single" w:color="000000" w:sz="6" w:space="0"/>
            </w:tcBorders>
            <w:vAlign w:val="center"/>
          </w:tcPr>
          <w:p w14:paraId="2E4B739B">
            <w:pPr>
              <w:pStyle w:val="40"/>
              <w:spacing w:before="11" w:line="244" w:lineRule="exact"/>
              <w:ind w:right="51"/>
              <w:jc w:val="center"/>
              <w:rPr>
                <w:rFonts w:hint="eastAsia" w:ascii="Cambria Math" w:eastAsia="宋体"/>
                <w:sz w:val="21"/>
                <w:lang w:eastAsia="zh-CN"/>
              </w:rPr>
            </w:pPr>
            <w:r>
              <w:rPr>
                <w:rFonts w:hint="eastAsia" w:ascii="Cambria Math" w:eastAsia="宋体"/>
                <w:position w:val="-12"/>
                <w:sz w:val="21"/>
                <w:lang w:eastAsia="zh-CN"/>
              </w:rPr>
              <w:pict>
                <v:shape id="_x0000_s1038" o:spid="_x0000_s1038" o:spt="75" type="#_x0000_t75" style="position:absolute;left:0pt;margin-left:0pt;margin-top:-1.65pt;height:18pt;width:40pt;z-index:251669504;mso-width-relative:page;mso-height-relative:page;" o:ole="t" filled="f" o:preferrelative="t" stroked="f" coordsize="21600,21600">
                  <v:path/>
                  <v:fill on="f" focussize="0,0"/>
                  <v:stroke on="f"/>
                  <v:imagedata r:id="rId92" o:title=""/>
                  <o:lock v:ext="edit" aspectratio="t"/>
                </v:shape>
                <o:OLEObject Type="Embed" ProgID="Equation.KSEE3" ShapeID="_x0000_s1038" DrawAspect="Content" ObjectID="_1468075758" r:id="rId91">
                  <o:LockedField>false</o:LockedField>
                </o:OLEObject>
              </w:pict>
            </w:r>
          </w:p>
        </w:tc>
        <w:tc>
          <w:tcPr>
            <w:tcW w:w="874" w:type="dxa"/>
            <w:tcBorders>
              <w:top w:val="single" w:color="000000" w:sz="12" w:space="0"/>
              <w:bottom w:val="single" w:color="000000" w:sz="6" w:space="0"/>
            </w:tcBorders>
            <w:vAlign w:val="center"/>
          </w:tcPr>
          <w:p w14:paraId="56636813">
            <w:pPr>
              <w:pStyle w:val="40"/>
              <w:spacing w:line="243" w:lineRule="exact"/>
              <w:ind w:right="50"/>
              <w:jc w:val="center"/>
              <w:rPr>
                <w:rFonts w:hint="eastAsia" w:ascii="Cambria Math" w:eastAsia="宋体"/>
                <w:sz w:val="21"/>
                <w:lang w:eastAsia="zh-CN"/>
              </w:rPr>
            </w:pPr>
            <w:r>
              <w:rPr>
                <w:rFonts w:hint="eastAsia" w:ascii="Cambria Math" w:eastAsia="宋体"/>
                <w:position w:val="-14"/>
                <w:sz w:val="21"/>
                <w:lang w:eastAsia="zh-CN"/>
              </w:rPr>
              <w:pict>
                <v:shape id="_x0000_s1039" o:spid="_x0000_s1039" o:spt="75" type="#_x0000_t75" style="position:absolute;left:0pt;margin-left:5.6pt;margin-top:-2.25pt;height:19pt;width:30pt;z-index:251669504;mso-width-relative:page;mso-height-relative:page;" o:ole="t" filled="f" o:preferrelative="t" stroked="f" coordsize="21600,21600">
                  <v:path/>
                  <v:fill on="f" focussize="0,0"/>
                  <v:stroke on="f"/>
                  <v:imagedata r:id="rId94" o:title=""/>
                  <o:lock v:ext="edit" aspectratio="t"/>
                </v:shape>
                <o:OLEObject Type="Embed" ProgID="Equation.KSEE3" ShapeID="_x0000_s1039" DrawAspect="Content" ObjectID="_1468075759" r:id="rId93">
                  <o:LockedField>false</o:LockedField>
                </o:OLEObject>
              </w:pict>
            </w:r>
          </w:p>
        </w:tc>
      </w:tr>
      <w:tr w14:paraId="2BA2F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3" w:hRule="atLeast"/>
        </w:trPr>
        <w:tc>
          <w:tcPr>
            <w:tcW w:w="977" w:type="dxa"/>
            <w:tcBorders>
              <w:top w:val="single" w:color="000000" w:sz="6" w:space="0"/>
            </w:tcBorders>
            <w:vAlign w:val="center"/>
          </w:tcPr>
          <w:p w14:paraId="41D816D9">
            <w:pPr>
              <w:pStyle w:val="40"/>
              <w:spacing w:line="218" w:lineRule="exact"/>
              <w:ind w:left="142" w:right="160"/>
              <w:jc w:val="center"/>
              <w:rPr>
                <w:sz w:val="21"/>
              </w:rPr>
            </w:pPr>
            <w:r>
              <w:rPr>
                <w:sz w:val="21"/>
              </w:rPr>
              <w:t>-1AL</w:t>
            </w:r>
          </w:p>
        </w:tc>
        <w:tc>
          <w:tcPr>
            <w:tcW w:w="976" w:type="dxa"/>
            <w:tcBorders>
              <w:top w:val="single" w:color="000000" w:sz="6" w:space="0"/>
            </w:tcBorders>
            <w:vAlign w:val="center"/>
          </w:tcPr>
          <w:p w14:paraId="4F245DD1">
            <w:pPr>
              <w:pStyle w:val="40"/>
              <w:spacing w:line="218" w:lineRule="exact"/>
              <w:ind w:right="91"/>
              <w:jc w:val="center"/>
              <w:rPr>
                <w:sz w:val="21"/>
              </w:rPr>
            </w:pPr>
            <w:r>
              <w:rPr>
                <w:sz w:val="21"/>
              </w:rPr>
              <w:t>0.8</w:t>
            </w:r>
          </w:p>
        </w:tc>
        <w:tc>
          <w:tcPr>
            <w:tcW w:w="936" w:type="dxa"/>
            <w:tcBorders>
              <w:top w:val="single" w:color="000000" w:sz="6" w:space="0"/>
            </w:tcBorders>
            <w:vAlign w:val="center"/>
          </w:tcPr>
          <w:p w14:paraId="0441F20C">
            <w:pPr>
              <w:pStyle w:val="40"/>
              <w:spacing w:line="218" w:lineRule="exact"/>
              <w:ind w:left="254" w:right="203"/>
              <w:jc w:val="center"/>
              <w:rPr>
                <w:sz w:val="21"/>
              </w:rPr>
            </w:pPr>
            <w:r>
              <w:rPr>
                <w:sz w:val="21"/>
              </w:rPr>
              <w:t>0.9</w:t>
            </w:r>
          </w:p>
        </w:tc>
        <w:tc>
          <w:tcPr>
            <w:tcW w:w="989" w:type="dxa"/>
            <w:tcBorders>
              <w:top w:val="single" w:color="000000" w:sz="6" w:space="0"/>
            </w:tcBorders>
            <w:vAlign w:val="center"/>
          </w:tcPr>
          <w:p w14:paraId="4EA1E407">
            <w:pPr>
              <w:pStyle w:val="40"/>
              <w:spacing w:line="218" w:lineRule="exact"/>
              <w:ind w:left="119"/>
              <w:jc w:val="center"/>
              <w:rPr>
                <w:sz w:val="21"/>
              </w:rPr>
            </w:pPr>
            <w:r>
              <w:rPr>
                <w:sz w:val="21"/>
              </w:rPr>
              <w:t>3.3</w:t>
            </w:r>
          </w:p>
        </w:tc>
        <w:tc>
          <w:tcPr>
            <w:tcW w:w="1037" w:type="dxa"/>
            <w:tcBorders>
              <w:top w:val="single" w:color="000000" w:sz="6" w:space="0"/>
            </w:tcBorders>
            <w:vAlign w:val="center"/>
          </w:tcPr>
          <w:p w14:paraId="0A1E6F4C">
            <w:pPr>
              <w:pStyle w:val="40"/>
              <w:spacing w:line="218" w:lineRule="exact"/>
              <w:ind w:left="1"/>
              <w:jc w:val="center"/>
              <w:rPr>
                <w:sz w:val="21"/>
              </w:rPr>
            </w:pPr>
            <w:r>
              <w:rPr>
                <w:w w:val="100"/>
                <w:sz w:val="21"/>
              </w:rPr>
              <w:t>3</w:t>
            </w:r>
          </w:p>
        </w:tc>
        <w:tc>
          <w:tcPr>
            <w:tcW w:w="1108" w:type="dxa"/>
            <w:tcBorders>
              <w:top w:val="single" w:color="000000" w:sz="6" w:space="0"/>
            </w:tcBorders>
            <w:vAlign w:val="center"/>
          </w:tcPr>
          <w:p w14:paraId="1B41B79D">
            <w:pPr>
              <w:pStyle w:val="40"/>
              <w:spacing w:line="218" w:lineRule="exact"/>
              <w:ind w:left="3"/>
              <w:jc w:val="center"/>
              <w:rPr>
                <w:sz w:val="21"/>
              </w:rPr>
            </w:pPr>
            <w:r>
              <w:rPr>
                <w:w w:val="100"/>
                <w:sz w:val="21"/>
              </w:rPr>
              <w:t>0</w:t>
            </w:r>
          </w:p>
        </w:tc>
        <w:tc>
          <w:tcPr>
            <w:tcW w:w="1037" w:type="dxa"/>
            <w:tcBorders>
              <w:top w:val="single" w:color="000000" w:sz="6" w:space="0"/>
            </w:tcBorders>
            <w:vAlign w:val="center"/>
          </w:tcPr>
          <w:p w14:paraId="1B9111D3">
            <w:pPr>
              <w:pStyle w:val="40"/>
              <w:spacing w:line="218" w:lineRule="exact"/>
              <w:ind w:left="3"/>
              <w:jc w:val="center"/>
              <w:rPr>
                <w:sz w:val="21"/>
              </w:rPr>
            </w:pPr>
            <w:r>
              <w:rPr>
                <w:w w:val="100"/>
                <w:sz w:val="21"/>
              </w:rPr>
              <w:t>0</w:t>
            </w:r>
          </w:p>
        </w:tc>
        <w:tc>
          <w:tcPr>
            <w:tcW w:w="1014" w:type="dxa"/>
            <w:tcBorders>
              <w:top w:val="single" w:color="000000" w:sz="6" w:space="0"/>
            </w:tcBorders>
            <w:vAlign w:val="center"/>
          </w:tcPr>
          <w:p w14:paraId="4BEA2A26">
            <w:pPr>
              <w:pStyle w:val="40"/>
              <w:spacing w:line="218" w:lineRule="exact"/>
              <w:ind w:right="56"/>
              <w:jc w:val="center"/>
              <w:rPr>
                <w:sz w:val="21"/>
              </w:rPr>
            </w:pPr>
            <w:r>
              <w:rPr>
                <w:w w:val="100"/>
                <w:sz w:val="21"/>
              </w:rPr>
              <w:t>3</w:t>
            </w:r>
          </w:p>
        </w:tc>
        <w:tc>
          <w:tcPr>
            <w:tcW w:w="874" w:type="dxa"/>
            <w:tcBorders>
              <w:top w:val="single" w:color="000000" w:sz="6" w:space="0"/>
            </w:tcBorders>
            <w:vAlign w:val="center"/>
          </w:tcPr>
          <w:p w14:paraId="55E6F170">
            <w:pPr>
              <w:pStyle w:val="40"/>
              <w:spacing w:line="218" w:lineRule="exact"/>
              <w:ind w:right="53"/>
              <w:jc w:val="center"/>
              <w:rPr>
                <w:sz w:val="21"/>
              </w:rPr>
            </w:pPr>
            <w:r>
              <w:rPr>
                <w:sz w:val="21"/>
              </w:rPr>
              <w:t>5.7</w:t>
            </w:r>
          </w:p>
        </w:tc>
      </w:tr>
      <w:tr w14:paraId="58F79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rPr>
        <w:tc>
          <w:tcPr>
            <w:tcW w:w="977" w:type="dxa"/>
            <w:vAlign w:val="center"/>
          </w:tcPr>
          <w:p w14:paraId="0BDF38F7">
            <w:pPr>
              <w:pStyle w:val="40"/>
              <w:spacing w:line="221" w:lineRule="exact"/>
              <w:ind w:left="142" w:right="157"/>
              <w:jc w:val="center"/>
              <w:rPr>
                <w:sz w:val="21"/>
              </w:rPr>
            </w:pPr>
            <w:r>
              <w:rPr>
                <w:sz w:val="21"/>
              </w:rPr>
              <w:t>1AL</w:t>
            </w:r>
          </w:p>
        </w:tc>
        <w:tc>
          <w:tcPr>
            <w:tcW w:w="976" w:type="dxa"/>
            <w:vAlign w:val="center"/>
          </w:tcPr>
          <w:p w14:paraId="59C4BDB8">
            <w:pPr>
              <w:pStyle w:val="40"/>
              <w:spacing w:line="221" w:lineRule="exact"/>
              <w:ind w:right="91"/>
              <w:jc w:val="center"/>
              <w:rPr>
                <w:sz w:val="21"/>
              </w:rPr>
            </w:pPr>
            <w:r>
              <w:rPr>
                <w:sz w:val="21"/>
              </w:rPr>
              <w:t>0.8</w:t>
            </w:r>
          </w:p>
        </w:tc>
        <w:tc>
          <w:tcPr>
            <w:tcW w:w="936" w:type="dxa"/>
            <w:vAlign w:val="center"/>
          </w:tcPr>
          <w:p w14:paraId="63913C9A">
            <w:pPr>
              <w:pStyle w:val="40"/>
              <w:spacing w:line="221" w:lineRule="exact"/>
              <w:ind w:left="254" w:right="203"/>
              <w:jc w:val="center"/>
              <w:rPr>
                <w:sz w:val="21"/>
              </w:rPr>
            </w:pPr>
            <w:r>
              <w:rPr>
                <w:sz w:val="21"/>
              </w:rPr>
              <w:t>0.9</w:t>
            </w:r>
          </w:p>
        </w:tc>
        <w:tc>
          <w:tcPr>
            <w:tcW w:w="989" w:type="dxa"/>
            <w:vAlign w:val="center"/>
          </w:tcPr>
          <w:p w14:paraId="049EB43A">
            <w:pPr>
              <w:pStyle w:val="40"/>
              <w:spacing w:line="221" w:lineRule="exact"/>
              <w:ind w:left="114"/>
              <w:jc w:val="center"/>
              <w:rPr>
                <w:sz w:val="21"/>
              </w:rPr>
            </w:pPr>
            <w:r>
              <w:rPr>
                <w:sz w:val="21"/>
              </w:rPr>
              <w:t>68</w:t>
            </w:r>
          </w:p>
        </w:tc>
        <w:tc>
          <w:tcPr>
            <w:tcW w:w="1037" w:type="dxa"/>
            <w:vAlign w:val="center"/>
          </w:tcPr>
          <w:p w14:paraId="5C40F596">
            <w:pPr>
              <w:pStyle w:val="40"/>
              <w:spacing w:line="221" w:lineRule="exact"/>
              <w:ind w:left="1"/>
              <w:jc w:val="center"/>
              <w:rPr>
                <w:sz w:val="21"/>
              </w:rPr>
            </w:pPr>
            <w:r>
              <w:rPr>
                <w:sz w:val="21"/>
              </w:rPr>
              <w:t>61</w:t>
            </w:r>
          </w:p>
        </w:tc>
        <w:tc>
          <w:tcPr>
            <w:tcW w:w="1108" w:type="dxa"/>
            <w:vAlign w:val="center"/>
          </w:tcPr>
          <w:p w14:paraId="40BC9833">
            <w:pPr>
              <w:pStyle w:val="40"/>
              <w:spacing w:line="221" w:lineRule="exact"/>
              <w:ind w:left="3"/>
              <w:jc w:val="center"/>
              <w:rPr>
                <w:sz w:val="21"/>
              </w:rPr>
            </w:pPr>
            <w:r>
              <w:rPr>
                <w:sz w:val="21"/>
              </w:rPr>
              <w:t>64</w:t>
            </w:r>
          </w:p>
        </w:tc>
        <w:tc>
          <w:tcPr>
            <w:tcW w:w="1037" w:type="dxa"/>
            <w:vAlign w:val="center"/>
          </w:tcPr>
          <w:p w14:paraId="52559AF5">
            <w:pPr>
              <w:pStyle w:val="40"/>
              <w:spacing w:line="221" w:lineRule="exact"/>
              <w:ind w:left="3"/>
              <w:jc w:val="center"/>
              <w:rPr>
                <w:sz w:val="21"/>
              </w:rPr>
            </w:pPr>
            <w:r>
              <w:rPr>
                <w:sz w:val="21"/>
              </w:rPr>
              <w:t>58</w:t>
            </w:r>
          </w:p>
        </w:tc>
        <w:tc>
          <w:tcPr>
            <w:tcW w:w="1014" w:type="dxa"/>
            <w:vAlign w:val="center"/>
          </w:tcPr>
          <w:p w14:paraId="20ACBC39">
            <w:pPr>
              <w:pStyle w:val="40"/>
              <w:spacing w:line="221" w:lineRule="exact"/>
              <w:ind w:right="52"/>
              <w:jc w:val="center"/>
              <w:rPr>
                <w:sz w:val="21"/>
              </w:rPr>
            </w:pPr>
            <w:r>
              <w:rPr>
                <w:sz w:val="21"/>
              </w:rPr>
              <w:t>120</w:t>
            </w:r>
          </w:p>
        </w:tc>
        <w:tc>
          <w:tcPr>
            <w:tcW w:w="874" w:type="dxa"/>
            <w:vAlign w:val="center"/>
          </w:tcPr>
          <w:p w14:paraId="6B3EA810">
            <w:pPr>
              <w:pStyle w:val="40"/>
              <w:spacing w:line="221" w:lineRule="exact"/>
              <w:ind w:right="53"/>
              <w:jc w:val="center"/>
              <w:rPr>
                <w:sz w:val="21"/>
              </w:rPr>
            </w:pPr>
            <w:r>
              <w:rPr>
                <w:sz w:val="21"/>
              </w:rPr>
              <w:t>227</w:t>
            </w:r>
          </w:p>
        </w:tc>
      </w:tr>
      <w:tr w14:paraId="20D5D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977" w:type="dxa"/>
            <w:vAlign w:val="center"/>
          </w:tcPr>
          <w:p w14:paraId="44E5C088">
            <w:pPr>
              <w:pStyle w:val="40"/>
              <w:spacing w:line="222" w:lineRule="exact"/>
              <w:ind w:left="142" w:right="157"/>
              <w:jc w:val="center"/>
              <w:rPr>
                <w:sz w:val="21"/>
              </w:rPr>
            </w:pPr>
            <w:r>
              <w:rPr>
                <w:sz w:val="21"/>
              </w:rPr>
              <w:t>2AL</w:t>
            </w:r>
          </w:p>
        </w:tc>
        <w:tc>
          <w:tcPr>
            <w:tcW w:w="976" w:type="dxa"/>
            <w:vAlign w:val="center"/>
          </w:tcPr>
          <w:p w14:paraId="77687FEB">
            <w:pPr>
              <w:pStyle w:val="40"/>
              <w:spacing w:line="222" w:lineRule="exact"/>
              <w:ind w:right="91"/>
              <w:jc w:val="center"/>
              <w:rPr>
                <w:sz w:val="21"/>
              </w:rPr>
            </w:pPr>
            <w:r>
              <w:rPr>
                <w:sz w:val="21"/>
              </w:rPr>
              <w:t>0.8</w:t>
            </w:r>
          </w:p>
        </w:tc>
        <w:tc>
          <w:tcPr>
            <w:tcW w:w="936" w:type="dxa"/>
            <w:vAlign w:val="center"/>
          </w:tcPr>
          <w:p w14:paraId="12D2B080">
            <w:pPr>
              <w:pStyle w:val="40"/>
              <w:spacing w:line="222" w:lineRule="exact"/>
              <w:ind w:left="254" w:right="203"/>
              <w:jc w:val="center"/>
              <w:rPr>
                <w:sz w:val="21"/>
              </w:rPr>
            </w:pPr>
            <w:r>
              <w:rPr>
                <w:sz w:val="21"/>
              </w:rPr>
              <w:t>0.9</w:t>
            </w:r>
          </w:p>
        </w:tc>
        <w:tc>
          <w:tcPr>
            <w:tcW w:w="989" w:type="dxa"/>
            <w:vAlign w:val="center"/>
          </w:tcPr>
          <w:p w14:paraId="6DE45FD5">
            <w:pPr>
              <w:pStyle w:val="40"/>
              <w:spacing w:line="222" w:lineRule="exact"/>
              <w:ind w:left="114"/>
              <w:jc w:val="center"/>
              <w:rPr>
                <w:sz w:val="21"/>
              </w:rPr>
            </w:pPr>
            <w:r>
              <w:rPr>
                <w:sz w:val="21"/>
              </w:rPr>
              <w:t>30</w:t>
            </w:r>
          </w:p>
        </w:tc>
        <w:tc>
          <w:tcPr>
            <w:tcW w:w="1037" w:type="dxa"/>
            <w:vAlign w:val="center"/>
          </w:tcPr>
          <w:p w14:paraId="7F14044B">
            <w:pPr>
              <w:pStyle w:val="40"/>
              <w:spacing w:line="222" w:lineRule="exact"/>
              <w:ind w:left="1"/>
              <w:jc w:val="center"/>
              <w:rPr>
                <w:sz w:val="21"/>
              </w:rPr>
            </w:pPr>
            <w:r>
              <w:rPr>
                <w:sz w:val="21"/>
              </w:rPr>
              <w:t>27</w:t>
            </w:r>
          </w:p>
        </w:tc>
        <w:tc>
          <w:tcPr>
            <w:tcW w:w="1108" w:type="dxa"/>
            <w:vAlign w:val="center"/>
          </w:tcPr>
          <w:p w14:paraId="48313520">
            <w:pPr>
              <w:pStyle w:val="40"/>
              <w:spacing w:line="222" w:lineRule="exact"/>
              <w:ind w:left="3"/>
              <w:jc w:val="center"/>
              <w:rPr>
                <w:sz w:val="21"/>
              </w:rPr>
            </w:pPr>
            <w:r>
              <w:rPr>
                <w:sz w:val="21"/>
              </w:rPr>
              <w:t>95</w:t>
            </w:r>
          </w:p>
        </w:tc>
        <w:tc>
          <w:tcPr>
            <w:tcW w:w="1037" w:type="dxa"/>
            <w:vAlign w:val="center"/>
          </w:tcPr>
          <w:p w14:paraId="639FA9E5">
            <w:pPr>
              <w:pStyle w:val="40"/>
              <w:spacing w:line="222" w:lineRule="exact"/>
              <w:ind w:left="3"/>
              <w:jc w:val="center"/>
              <w:rPr>
                <w:sz w:val="21"/>
              </w:rPr>
            </w:pPr>
            <w:r>
              <w:rPr>
                <w:sz w:val="21"/>
              </w:rPr>
              <w:t>86</w:t>
            </w:r>
          </w:p>
        </w:tc>
        <w:tc>
          <w:tcPr>
            <w:tcW w:w="1014" w:type="dxa"/>
            <w:vAlign w:val="center"/>
          </w:tcPr>
          <w:p w14:paraId="47B4D128">
            <w:pPr>
              <w:pStyle w:val="40"/>
              <w:spacing w:line="222" w:lineRule="exact"/>
              <w:ind w:right="52"/>
              <w:jc w:val="center"/>
              <w:rPr>
                <w:sz w:val="21"/>
              </w:rPr>
            </w:pPr>
            <w:r>
              <w:rPr>
                <w:sz w:val="21"/>
              </w:rPr>
              <w:t>115</w:t>
            </w:r>
          </w:p>
        </w:tc>
        <w:tc>
          <w:tcPr>
            <w:tcW w:w="874" w:type="dxa"/>
            <w:vAlign w:val="center"/>
          </w:tcPr>
          <w:p w14:paraId="4AAE3879">
            <w:pPr>
              <w:pStyle w:val="40"/>
              <w:spacing w:line="222" w:lineRule="exact"/>
              <w:ind w:right="53"/>
              <w:jc w:val="center"/>
              <w:rPr>
                <w:sz w:val="21"/>
              </w:rPr>
            </w:pPr>
            <w:r>
              <w:rPr>
                <w:sz w:val="21"/>
              </w:rPr>
              <w:t>218</w:t>
            </w:r>
          </w:p>
        </w:tc>
      </w:tr>
      <w:tr w14:paraId="2A50E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rPr>
        <w:tc>
          <w:tcPr>
            <w:tcW w:w="977" w:type="dxa"/>
            <w:vAlign w:val="center"/>
          </w:tcPr>
          <w:p w14:paraId="5CCB85A5">
            <w:pPr>
              <w:pStyle w:val="40"/>
              <w:spacing w:line="222" w:lineRule="exact"/>
              <w:ind w:left="142" w:right="157"/>
              <w:jc w:val="center"/>
              <w:rPr>
                <w:sz w:val="21"/>
              </w:rPr>
            </w:pPr>
            <w:r>
              <w:rPr>
                <w:sz w:val="21"/>
              </w:rPr>
              <w:t>3AL</w:t>
            </w:r>
          </w:p>
        </w:tc>
        <w:tc>
          <w:tcPr>
            <w:tcW w:w="976" w:type="dxa"/>
            <w:vAlign w:val="center"/>
          </w:tcPr>
          <w:p w14:paraId="3CF5FECF">
            <w:pPr>
              <w:pStyle w:val="40"/>
              <w:spacing w:line="222" w:lineRule="exact"/>
              <w:ind w:right="91"/>
              <w:jc w:val="center"/>
              <w:rPr>
                <w:sz w:val="21"/>
              </w:rPr>
            </w:pPr>
            <w:r>
              <w:rPr>
                <w:sz w:val="21"/>
              </w:rPr>
              <w:t>0.8</w:t>
            </w:r>
          </w:p>
        </w:tc>
        <w:tc>
          <w:tcPr>
            <w:tcW w:w="936" w:type="dxa"/>
            <w:vAlign w:val="center"/>
          </w:tcPr>
          <w:p w14:paraId="75E6B07D">
            <w:pPr>
              <w:pStyle w:val="40"/>
              <w:spacing w:line="222" w:lineRule="exact"/>
              <w:ind w:left="254" w:right="203"/>
              <w:jc w:val="center"/>
              <w:rPr>
                <w:sz w:val="21"/>
              </w:rPr>
            </w:pPr>
            <w:r>
              <w:rPr>
                <w:sz w:val="21"/>
              </w:rPr>
              <w:t>0.9</w:t>
            </w:r>
          </w:p>
        </w:tc>
        <w:tc>
          <w:tcPr>
            <w:tcW w:w="989" w:type="dxa"/>
            <w:vAlign w:val="center"/>
          </w:tcPr>
          <w:p w14:paraId="193C9126">
            <w:pPr>
              <w:pStyle w:val="40"/>
              <w:spacing w:line="222" w:lineRule="exact"/>
              <w:ind w:left="119"/>
              <w:jc w:val="center"/>
              <w:rPr>
                <w:sz w:val="21"/>
              </w:rPr>
            </w:pPr>
            <w:r>
              <w:rPr>
                <w:sz w:val="21"/>
              </w:rPr>
              <w:t>1.7</w:t>
            </w:r>
          </w:p>
        </w:tc>
        <w:tc>
          <w:tcPr>
            <w:tcW w:w="1037" w:type="dxa"/>
            <w:vAlign w:val="center"/>
          </w:tcPr>
          <w:p w14:paraId="1B6FD7E0">
            <w:pPr>
              <w:pStyle w:val="40"/>
              <w:spacing w:line="222" w:lineRule="exact"/>
              <w:ind w:left="6"/>
              <w:jc w:val="center"/>
              <w:rPr>
                <w:sz w:val="21"/>
              </w:rPr>
            </w:pPr>
            <w:r>
              <w:rPr>
                <w:sz w:val="21"/>
              </w:rPr>
              <w:t>1.5</w:t>
            </w:r>
          </w:p>
        </w:tc>
        <w:tc>
          <w:tcPr>
            <w:tcW w:w="1108" w:type="dxa"/>
            <w:vAlign w:val="center"/>
          </w:tcPr>
          <w:p w14:paraId="761DA8F4">
            <w:pPr>
              <w:pStyle w:val="40"/>
              <w:spacing w:line="222" w:lineRule="exact"/>
              <w:ind w:left="3"/>
              <w:jc w:val="center"/>
              <w:rPr>
                <w:sz w:val="21"/>
              </w:rPr>
            </w:pPr>
            <w:r>
              <w:rPr>
                <w:sz w:val="21"/>
              </w:rPr>
              <w:t>120</w:t>
            </w:r>
          </w:p>
        </w:tc>
        <w:tc>
          <w:tcPr>
            <w:tcW w:w="1037" w:type="dxa"/>
            <w:vAlign w:val="center"/>
          </w:tcPr>
          <w:p w14:paraId="08801F88">
            <w:pPr>
              <w:pStyle w:val="40"/>
              <w:spacing w:line="222" w:lineRule="exact"/>
              <w:ind w:left="8"/>
              <w:jc w:val="center"/>
              <w:rPr>
                <w:sz w:val="21"/>
              </w:rPr>
            </w:pPr>
            <w:r>
              <w:rPr>
                <w:sz w:val="21"/>
              </w:rPr>
              <w:t>108</w:t>
            </w:r>
          </w:p>
        </w:tc>
        <w:tc>
          <w:tcPr>
            <w:tcW w:w="1014" w:type="dxa"/>
            <w:vAlign w:val="center"/>
          </w:tcPr>
          <w:p w14:paraId="2956E044">
            <w:pPr>
              <w:pStyle w:val="40"/>
              <w:spacing w:line="222" w:lineRule="exact"/>
              <w:ind w:right="52"/>
              <w:jc w:val="center"/>
              <w:rPr>
                <w:sz w:val="21"/>
              </w:rPr>
            </w:pPr>
            <w:r>
              <w:rPr>
                <w:sz w:val="21"/>
              </w:rPr>
              <w:t>110</w:t>
            </w:r>
          </w:p>
        </w:tc>
        <w:tc>
          <w:tcPr>
            <w:tcW w:w="874" w:type="dxa"/>
            <w:vAlign w:val="center"/>
          </w:tcPr>
          <w:p w14:paraId="285FA2C7">
            <w:pPr>
              <w:pStyle w:val="40"/>
              <w:spacing w:line="222" w:lineRule="exact"/>
              <w:ind w:right="53"/>
              <w:jc w:val="center"/>
              <w:rPr>
                <w:sz w:val="21"/>
              </w:rPr>
            </w:pPr>
            <w:r>
              <w:rPr>
                <w:sz w:val="21"/>
              </w:rPr>
              <w:t>208</w:t>
            </w:r>
          </w:p>
        </w:tc>
      </w:tr>
      <w:tr w14:paraId="42B5C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977" w:type="dxa"/>
            <w:tcBorders>
              <w:bottom w:val="single" w:color="000000" w:sz="12" w:space="0"/>
            </w:tcBorders>
            <w:vAlign w:val="center"/>
          </w:tcPr>
          <w:p w14:paraId="167D5E67">
            <w:pPr>
              <w:pStyle w:val="40"/>
              <w:spacing w:line="224" w:lineRule="exact"/>
              <w:ind w:left="142" w:right="157"/>
              <w:jc w:val="center"/>
              <w:rPr>
                <w:sz w:val="21"/>
              </w:rPr>
            </w:pPr>
            <w:r>
              <w:rPr>
                <w:sz w:val="21"/>
              </w:rPr>
              <w:t>4AL</w:t>
            </w:r>
          </w:p>
        </w:tc>
        <w:tc>
          <w:tcPr>
            <w:tcW w:w="976" w:type="dxa"/>
            <w:tcBorders>
              <w:bottom w:val="single" w:color="000000" w:sz="12" w:space="0"/>
            </w:tcBorders>
            <w:vAlign w:val="center"/>
          </w:tcPr>
          <w:p w14:paraId="6118FD85">
            <w:pPr>
              <w:pStyle w:val="40"/>
              <w:spacing w:line="224" w:lineRule="exact"/>
              <w:ind w:right="91"/>
              <w:jc w:val="center"/>
              <w:rPr>
                <w:sz w:val="21"/>
              </w:rPr>
            </w:pPr>
            <w:r>
              <w:rPr>
                <w:sz w:val="21"/>
              </w:rPr>
              <w:t>0.8</w:t>
            </w:r>
          </w:p>
        </w:tc>
        <w:tc>
          <w:tcPr>
            <w:tcW w:w="936" w:type="dxa"/>
            <w:tcBorders>
              <w:bottom w:val="single" w:color="000000" w:sz="12" w:space="0"/>
            </w:tcBorders>
            <w:vAlign w:val="center"/>
          </w:tcPr>
          <w:p w14:paraId="136E6A62">
            <w:pPr>
              <w:pStyle w:val="40"/>
              <w:spacing w:line="224" w:lineRule="exact"/>
              <w:ind w:left="254" w:right="203"/>
              <w:jc w:val="center"/>
              <w:rPr>
                <w:sz w:val="21"/>
              </w:rPr>
            </w:pPr>
            <w:r>
              <w:rPr>
                <w:sz w:val="21"/>
              </w:rPr>
              <w:t>0.9</w:t>
            </w:r>
          </w:p>
        </w:tc>
        <w:tc>
          <w:tcPr>
            <w:tcW w:w="989" w:type="dxa"/>
            <w:tcBorders>
              <w:bottom w:val="single" w:color="000000" w:sz="12" w:space="0"/>
            </w:tcBorders>
            <w:vAlign w:val="center"/>
          </w:tcPr>
          <w:p w14:paraId="171CB802">
            <w:pPr>
              <w:pStyle w:val="40"/>
              <w:spacing w:line="224" w:lineRule="exact"/>
              <w:ind w:left="114"/>
              <w:jc w:val="center"/>
              <w:rPr>
                <w:sz w:val="21"/>
              </w:rPr>
            </w:pPr>
            <w:r>
              <w:rPr>
                <w:w w:val="100"/>
                <w:sz w:val="21"/>
              </w:rPr>
              <w:t>0</w:t>
            </w:r>
          </w:p>
        </w:tc>
        <w:tc>
          <w:tcPr>
            <w:tcW w:w="1037" w:type="dxa"/>
            <w:tcBorders>
              <w:bottom w:val="single" w:color="000000" w:sz="12" w:space="0"/>
            </w:tcBorders>
            <w:vAlign w:val="center"/>
          </w:tcPr>
          <w:p w14:paraId="7E8E5016">
            <w:pPr>
              <w:pStyle w:val="40"/>
              <w:spacing w:line="224" w:lineRule="exact"/>
              <w:ind w:left="1"/>
              <w:jc w:val="center"/>
              <w:rPr>
                <w:sz w:val="21"/>
              </w:rPr>
            </w:pPr>
            <w:r>
              <w:rPr>
                <w:w w:val="100"/>
                <w:sz w:val="21"/>
              </w:rPr>
              <w:t>0</w:t>
            </w:r>
          </w:p>
        </w:tc>
        <w:tc>
          <w:tcPr>
            <w:tcW w:w="1108" w:type="dxa"/>
            <w:tcBorders>
              <w:bottom w:val="single" w:color="000000" w:sz="12" w:space="0"/>
            </w:tcBorders>
            <w:vAlign w:val="center"/>
          </w:tcPr>
          <w:p w14:paraId="69CD495B">
            <w:pPr>
              <w:pStyle w:val="40"/>
              <w:spacing w:line="224" w:lineRule="exact"/>
              <w:ind w:left="3"/>
              <w:jc w:val="center"/>
              <w:rPr>
                <w:sz w:val="21"/>
              </w:rPr>
            </w:pPr>
            <w:r>
              <w:rPr>
                <w:sz w:val="21"/>
              </w:rPr>
              <w:t>109</w:t>
            </w:r>
          </w:p>
        </w:tc>
        <w:tc>
          <w:tcPr>
            <w:tcW w:w="1037" w:type="dxa"/>
            <w:tcBorders>
              <w:bottom w:val="single" w:color="000000" w:sz="12" w:space="0"/>
            </w:tcBorders>
            <w:vAlign w:val="center"/>
          </w:tcPr>
          <w:p w14:paraId="1731DEB7">
            <w:pPr>
              <w:pStyle w:val="40"/>
              <w:spacing w:line="224" w:lineRule="exact"/>
              <w:ind w:left="8"/>
              <w:jc w:val="center"/>
              <w:rPr>
                <w:sz w:val="21"/>
              </w:rPr>
            </w:pPr>
            <w:r>
              <w:rPr>
                <w:sz w:val="21"/>
              </w:rPr>
              <w:t>100</w:t>
            </w:r>
          </w:p>
        </w:tc>
        <w:tc>
          <w:tcPr>
            <w:tcW w:w="1014" w:type="dxa"/>
            <w:tcBorders>
              <w:bottom w:val="single" w:color="000000" w:sz="12" w:space="0"/>
            </w:tcBorders>
            <w:vAlign w:val="center"/>
          </w:tcPr>
          <w:p w14:paraId="523F9A74">
            <w:pPr>
              <w:pStyle w:val="40"/>
              <w:spacing w:line="224" w:lineRule="exact"/>
              <w:ind w:right="52"/>
              <w:jc w:val="center"/>
              <w:rPr>
                <w:sz w:val="21"/>
              </w:rPr>
            </w:pPr>
            <w:r>
              <w:rPr>
                <w:sz w:val="21"/>
              </w:rPr>
              <w:t>100</w:t>
            </w:r>
          </w:p>
        </w:tc>
        <w:tc>
          <w:tcPr>
            <w:tcW w:w="874" w:type="dxa"/>
            <w:tcBorders>
              <w:bottom w:val="single" w:color="000000" w:sz="12" w:space="0"/>
            </w:tcBorders>
            <w:vAlign w:val="center"/>
          </w:tcPr>
          <w:p w14:paraId="67C5E9F9">
            <w:pPr>
              <w:pStyle w:val="40"/>
              <w:spacing w:line="224" w:lineRule="exact"/>
              <w:ind w:right="53"/>
              <w:jc w:val="center"/>
              <w:rPr>
                <w:sz w:val="21"/>
              </w:rPr>
            </w:pPr>
            <w:r>
              <w:rPr>
                <w:sz w:val="21"/>
              </w:rPr>
              <w:t>190</w:t>
            </w:r>
          </w:p>
        </w:tc>
      </w:tr>
    </w:tbl>
    <w:p w14:paraId="0A052907">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eastAsia" w:ascii="Times New Roman" w:hAnsi="Times New Roman" w:eastAsia="宋体" w:cs="Times New Roman"/>
          <w:spacing w:val="-2"/>
          <w:kern w:val="0"/>
          <w:sz w:val="21"/>
          <w:szCs w:val="21"/>
          <w:lang w:val="en-US" w:eastAsia="zh-CN"/>
        </w:rPr>
      </w:pPr>
      <w:r>
        <w:rPr>
          <w:rFonts w:hint="eastAsia" w:ascii="Times New Roman" w:hAnsi="Times New Roman" w:eastAsia="宋体" w:cs="Times New Roman"/>
          <w:spacing w:val="-2"/>
          <w:kern w:val="0"/>
          <w:sz w:val="21"/>
          <w:szCs w:val="21"/>
          <w:lang w:val="en-US" w:eastAsia="zh-CN"/>
        </w:rPr>
        <w:t>其他动力设备的计算数据由《供配电系统》可知，设备台数小于等于3台，对于负载计算，可以通过直接添加设备功率来获得数据，而无需考虑所需的系数。以购物中心的屋顶消防电梯为例：</w:t>
      </w:r>
    </w:p>
    <w:p w14:paraId="7532B77E">
      <w:pPr>
        <w:keepNext w:val="0"/>
        <w:keepLines w:val="0"/>
        <w:pageBreakBefore w:val="0"/>
        <w:widowControl w:val="0"/>
        <w:kinsoku/>
        <w:wordWrap/>
        <w:overflowPunct/>
        <w:topLinePunct w:val="0"/>
        <w:autoSpaceDE/>
        <w:autoSpaceDN/>
        <w:bidi w:val="0"/>
        <w:adjustRightInd/>
        <w:snapToGrid/>
        <w:spacing w:before="0" w:line="330" w:lineRule="exact"/>
        <w:ind w:left="0" w:right="0" w:firstLine="0"/>
        <w:jc w:val="center"/>
        <w:textAlignment w:val="auto"/>
        <w:rPr>
          <w:rFonts w:ascii="Times New Roman" w:hAnsi="Times New Roman"/>
          <w:sz w:val="24"/>
        </w:rPr>
      </w:pPr>
      <w:r>
        <w:rPr>
          <w:rFonts w:ascii="Times New Roman" w:hAnsi="Times New Roman"/>
          <w:i/>
          <w:w w:val="105"/>
          <w:sz w:val="24"/>
        </w:rPr>
        <w:t>P</w:t>
      </w:r>
      <w:r>
        <w:rPr>
          <w:rFonts w:ascii="Times New Roman" w:hAnsi="Times New Roman"/>
          <w:w w:val="105"/>
          <w:position w:val="-5"/>
          <w:sz w:val="14"/>
        </w:rPr>
        <w:t xml:space="preserve">c </w:t>
      </w:r>
      <w:r>
        <w:rPr>
          <w:rFonts w:ascii="Symbol" w:hAnsi="Symbol"/>
          <w:w w:val="105"/>
          <w:sz w:val="24"/>
        </w:rPr>
        <w:t></w:t>
      </w:r>
      <w:r>
        <w:rPr>
          <w:rFonts w:ascii="Times New Roman" w:hAnsi="Times New Roman"/>
          <w:w w:val="105"/>
          <w:sz w:val="24"/>
        </w:rPr>
        <w:t>20kW</w:t>
      </w:r>
    </w:p>
    <w:p w14:paraId="40EEEA34">
      <w:pPr>
        <w:keepNext w:val="0"/>
        <w:keepLines w:val="0"/>
        <w:pageBreakBefore w:val="0"/>
        <w:widowControl w:val="0"/>
        <w:kinsoku/>
        <w:wordWrap/>
        <w:overflowPunct/>
        <w:topLinePunct w:val="0"/>
        <w:autoSpaceDE/>
        <w:autoSpaceDN/>
        <w:bidi w:val="0"/>
        <w:adjustRightInd/>
        <w:snapToGrid/>
        <w:ind w:left="0" w:right="6" w:firstLine="0"/>
        <w:jc w:val="center"/>
        <w:textAlignment w:val="auto"/>
        <w:rPr>
          <w:rFonts w:hint="eastAsia"/>
          <w:lang w:val="en-US" w:eastAsia="zh-CN"/>
        </w:rPr>
      </w:pPr>
      <w:r>
        <w:rPr>
          <w:rFonts w:ascii="Times New Roman" w:hAnsi="Times New Roman"/>
          <w:i/>
          <w:w w:val="105"/>
          <w:sz w:val="24"/>
        </w:rPr>
        <w:t>Q</w:t>
      </w:r>
      <w:r>
        <w:rPr>
          <w:rFonts w:ascii="Times New Roman" w:hAnsi="Times New Roman"/>
          <w:w w:val="105"/>
          <w:position w:val="-5"/>
          <w:sz w:val="14"/>
        </w:rPr>
        <w:t xml:space="preserve">c </w:t>
      </w:r>
      <w:r>
        <w:rPr>
          <w:rFonts w:ascii="Symbol" w:hAnsi="Symbol"/>
          <w:w w:val="105"/>
          <w:sz w:val="24"/>
        </w:rPr>
        <w:t></w:t>
      </w:r>
      <w:r>
        <w:rPr>
          <w:rFonts w:ascii="Times New Roman" w:hAnsi="Times New Roman"/>
          <w:i/>
          <w:w w:val="105"/>
          <w:sz w:val="24"/>
        </w:rPr>
        <w:t>P</w:t>
      </w:r>
      <w:r>
        <w:rPr>
          <w:rFonts w:ascii="Times New Roman" w:hAnsi="Times New Roman"/>
          <w:w w:val="105"/>
          <w:position w:val="-5"/>
          <w:sz w:val="14"/>
        </w:rPr>
        <w:t>c</w:t>
      </w:r>
      <w:r>
        <w:rPr>
          <w:rFonts w:ascii="Times New Roman" w:hAnsi="Times New Roman"/>
          <w:w w:val="105"/>
          <w:sz w:val="24"/>
        </w:rPr>
        <w:t>tan</w:t>
      </w:r>
      <w:r>
        <w:rPr>
          <w:rFonts w:ascii="Symbol" w:hAnsi="Symbol"/>
          <w:i/>
          <w:w w:val="105"/>
          <w:sz w:val="25"/>
        </w:rPr>
        <w:t></w:t>
      </w:r>
      <w:r>
        <w:rPr>
          <w:rFonts w:ascii="Symbol" w:hAnsi="Symbol"/>
          <w:w w:val="105"/>
          <w:sz w:val="24"/>
        </w:rPr>
        <w:t></w:t>
      </w:r>
      <w:r>
        <w:rPr>
          <w:rFonts w:ascii="Times New Roman" w:hAnsi="Times New Roman"/>
          <w:w w:val="105"/>
          <w:sz w:val="24"/>
        </w:rPr>
        <w:t>20</w:t>
      </w:r>
      <w:r>
        <w:rPr>
          <w:rFonts w:ascii="Symbol" w:hAnsi="Symbol"/>
          <w:w w:val="105"/>
          <w:sz w:val="24"/>
        </w:rPr>
        <w:t></w:t>
      </w:r>
      <w:r>
        <w:rPr>
          <w:rFonts w:ascii="Times New Roman" w:hAnsi="Times New Roman"/>
          <w:w w:val="105"/>
          <w:sz w:val="24"/>
        </w:rPr>
        <w:t>0.62</w:t>
      </w:r>
      <w:r>
        <w:rPr>
          <w:rFonts w:ascii="Symbol" w:hAnsi="Symbol"/>
          <w:w w:val="105"/>
          <w:sz w:val="24"/>
        </w:rPr>
        <w:t></w:t>
      </w:r>
      <w:r>
        <w:rPr>
          <w:rFonts w:ascii="Times New Roman" w:hAnsi="Times New Roman"/>
          <w:w w:val="105"/>
          <w:sz w:val="24"/>
        </w:rPr>
        <w:t>12.4kvar</w:t>
      </w:r>
    </w:p>
    <w:sectPr>
      <w:footerReference r:id="rId11" w:type="default"/>
      <w:footerReference r:id="rId12" w:type="even"/>
      <w:pgSz w:w="11906" w:h="16838"/>
      <w:pgMar w:top="1701" w:right="1417" w:bottom="1701" w:left="141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冯帅琪" w:date="2023-06-19T09:53:03Z" w:initials="">
    <w:p w14:paraId="54C73568">
      <w:pPr>
        <w:pStyle w:val="14"/>
        <w:rPr>
          <w:rFonts w:hint="default" w:eastAsia="宋体"/>
          <w:lang w:val="en-US" w:eastAsia="zh-CN"/>
        </w:rPr>
      </w:pPr>
      <w:r>
        <w:rPr>
          <w:rFonts w:hint="eastAsia"/>
          <w:lang w:val="en-US" w:eastAsia="zh-CN"/>
        </w:rPr>
        <w:t>所有论文删去封面、致谢</w:t>
      </w:r>
    </w:p>
  </w:comment>
  <w:comment w:id="1" w:author="Administrator" w:date="2022-05-16T14:14:32Z" w:initials="A">
    <w:p w14:paraId="133C0002">
      <w:pPr>
        <w:pStyle w:val="14"/>
        <w:rPr>
          <w:rFonts w:hint="default" w:eastAsia="宋体"/>
          <w:lang w:val="en-US" w:eastAsia="zh-CN"/>
        </w:rPr>
      </w:pPr>
      <w:r>
        <w:rPr>
          <w:rFonts w:hint="eastAsia"/>
          <w:lang w:eastAsia="zh-CN"/>
        </w:rPr>
        <w:t>黑体，四号，</w:t>
      </w:r>
      <w:r>
        <w:rPr>
          <w:rFonts w:hint="eastAsia"/>
          <w:lang w:val="en-US" w:eastAsia="zh-CN"/>
        </w:rPr>
        <w:t>1.5倍行距</w:t>
      </w:r>
    </w:p>
  </w:comment>
  <w:comment w:id="2" w:author="Administrator" w:date="2022-05-16T14:15:09Z" w:initials="A">
    <w:p w14:paraId="16CD47FF">
      <w:pPr>
        <w:pStyle w:val="14"/>
        <w:rPr>
          <w:rFonts w:hint="default" w:eastAsia="宋体"/>
          <w:lang w:val="en-US" w:eastAsia="zh-CN"/>
        </w:rPr>
      </w:pPr>
      <w:r>
        <w:rPr>
          <w:rFonts w:hint="eastAsia"/>
          <w:lang w:eastAsia="zh-CN"/>
        </w:rPr>
        <w:t>楷体，五号，</w:t>
      </w:r>
      <w:r>
        <w:rPr>
          <w:rFonts w:hint="eastAsia"/>
          <w:lang w:val="en-US" w:eastAsia="zh-CN"/>
        </w:rPr>
        <w:t>行距18磅，数字使用Times New Roman</w:t>
      </w:r>
    </w:p>
  </w:comment>
  <w:comment w:id="3" w:author="冯帅琪" w:date="2024-06-05T08:52:58Z" w:initials="">
    <w:p w14:paraId="5E6B79D1">
      <w:pPr>
        <w:pStyle w:val="14"/>
        <w:rPr>
          <w:rFonts w:hint="default" w:eastAsia="宋体"/>
          <w:lang w:val="en-US" w:eastAsia="zh-CN"/>
        </w:rPr>
      </w:pPr>
      <w:r>
        <w:rPr>
          <w:rFonts w:hint="eastAsia"/>
          <w:lang w:val="en-US" w:eastAsia="zh-CN"/>
        </w:rPr>
        <w:t>摘要两字中间无需空格</w:t>
      </w:r>
    </w:p>
  </w:comment>
  <w:comment w:id="4" w:author="Administrator" w:date="2022-05-16T14:19:42Z" w:initials="A">
    <w:p w14:paraId="653853DD">
      <w:pPr>
        <w:pStyle w:val="14"/>
        <w:rPr>
          <w:rFonts w:hint="default" w:eastAsia="宋体"/>
          <w:lang w:val="en-US" w:eastAsia="zh-CN"/>
        </w:rPr>
      </w:pPr>
      <w:r>
        <w:rPr>
          <w:rFonts w:hint="eastAsia"/>
          <w:lang w:val="en-US" w:eastAsia="zh-CN"/>
        </w:rPr>
        <w:t>摘要部分宋体，五号字；摘要两字加粗，行距16磅</w:t>
      </w:r>
    </w:p>
  </w:comment>
  <w:comment w:id="5" w:author="冯帅琪" w:date="2024-06-05T08:53:36Z" w:initials="">
    <w:p w14:paraId="492709C7">
      <w:pPr>
        <w:pStyle w:val="14"/>
        <w:rPr>
          <w:rFonts w:hint="default" w:eastAsia="宋体"/>
          <w:lang w:val="en-US" w:eastAsia="zh-CN"/>
        </w:rPr>
      </w:pPr>
      <w:r>
        <w:rPr>
          <w:rFonts w:hint="eastAsia"/>
          <w:lang w:val="en-US" w:eastAsia="zh-CN"/>
        </w:rPr>
        <w:t>加粗</w:t>
      </w:r>
    </w:p>
  </w:comment>
  <w:comment w:id="6" w:author="Administrator" w:date="2022-05-16T14:20:56Z" w:initials="A">
    <w:p w14:paraId="4FAD1F0F">
      <w:pPr>
        <w:pStyle w:val="14"/>
        <w:rPr>
          <w:rFonts w:hint="default" w:eastAsia="宋体"/>
          <w:lang w:val="en-US" w:eastAsia="zh-CN"/>
        </w:rPr>
      </w:pPr>
      <w:r>
        <w:rPr>
          <w:rFonts w:hint="eastAsia"/>
          <w:lang w:eastAsia="zh-CN"/>
        </w:rPr>
        <w:t>英文摘要</w:t>
      </w:r>
      <w:r>
        <w:rPr>
          <w:rFonts w:hint="eastAsia"/>
          <w:lang w:val="en-US" w:eastAsia="zh-CN"/>
        </w:rPr>
        <w:t>Times New Roman五号，行距16磅，摘要两字加粗</w:t>
      </w:r>
    </w:p>
  </w:comment>
  <w:comment w:id="7" w:author="Administrator" w:date="2022-05-16T14:22:53Z" w:initials="A">
    <w:p w14:paraId="00E11B83">
      <w:pPr>
        <w:pStyle w:val="14"/>
        <w:rPr>
          <w:rFonts w:hint="eastAsia" w:eastAsia="宋体"/>
          <w:lang w:eastAsia="zh-CN"/>
        </w:rPr>
      </w:pPr>
      <w:r>
        <w:rPr>
          <w:rFonts w:hint="eastAsia"/>
          <w:lang w:eastAsia="zh-CN"/>
        </w:rPr>
        <w:t>英文论文标题小三号</w:t>
      </w:r>
    </w:p>
  </w:comment>
  <w:comment w:id="8" w:author="Administrator" w:date="2022-05-16T14:23:26Z" w:initials="A">
    <w:p w14:paraId="14C11055">
      <w:pPr>
        <w:pStyle w:val="14"/>
        <w:rPr>
          <w:rFonts w:hint="default" w:eastAsia="宋体"/>
          <w:lang w:val="en-US" w:eastAsia="zh-CN"/>
        </w:rPr>
      </w:pPr>
      <w:r>
        <w:rPr>
          <w:rFonts w:hint="eastAsia"/>
          <w:lang w:eastAsia="zh-CN"/>
        </w:rPr>
        <w:t>所有等级标题皆采用</w:t>
      </w:r>
      <w:r>
        <w:rPr>
          <w:rFonts w:hint="eastAsia"/>
          <w:lang w:val="en-US" w:eastAsia="zh-CN"/>
        </w:rPr>
        <w:t>1. ，1.1，1.1.1 一级标题四号，二级标题小四号，三级标题五号</w:t>
      </w:r>
    </w:p>
  </w:comment>
  <w:comment w:id="9" w:author="Administrator" w:date="2022-05-16T14:29:39Z" w:initials="A">
    <w:p w14:paraId="0B735AD8">
      <w:pPr>
        <w:pStyle w:val="14"/>
        <w:rPr>
          <w:rFonts w:hint="default" w:eastAsia="宋体"/>
          <w:lang w:val="en-US" w:eastAsia="zh-CN"/>
        </w:rPr>
      </w:pPr>
      <w:r>
        <w:rPr>
          <w:rFonts w:hint="eastAsia"/>
          <w:lang w:eastAsia="zh-CN"/>
        </w:rPr>
        <w:t>参考文献部分宋体五号，行间距</w:t>
      </w:r>
      <w:r>
        <w:rPr>
          <w:rFonts w:hint="eastAsia"/>
          <w:lang w:val="en-US" w:eastAsia="zh-CN"/>
        </w:rPr>
        <w:t xml:space="preserve">16磅，悬挂缩进2个字符，数字序号使用Times New Roman </w:t>
      </w:r>
    </w:p>
  </w:comment>
  <w:comment w:id="10" w:author="Administrator" w:date="2022-05-16T14:34:26Z" w:initials="A">
    <w:p w14:paraId="50BB3A31">
      <w:pPr>
        <w:pStyle w:val="14"/>
        <w:rPr>
          <w:rFonts w:hint="default" w:eastAsia="宋体"/>
          <w:lang w:val="en-US" w:eastAsia="zh-CN"/>
        </w:rPr>
      </w:pPr>
      <w:r>
        <w:rPr>
          <w:rFonts w:hint="eastAsia"/>
          <w:lang w:val="en-US" w:eastAsia="zh-CN"/>
        </w:rPr>
        <w:t>标题黑体四号，1.5倍行距</w:t>
      </w:r>
    </w:p>
  </w:comment>
  <w:comment w:id="11" w:author="Administrator" w:date="2022-05-16T14:37:31Z" w:initials="A">
    <w:p w14:paraId="0C03377D">
      <w:pPr>
        <w:pStyle w:val="14"/>
        <w:rPr>
          <w:rFonts w:hint="default" w:eastAsia="宋体"/>
          <w:lang w:val="en-US" w:eastAsia="zh-CN"/>
        </w:rPr>
      </w:pPr>
      <w:r>
        <w:rPr>
          <w:rFonts w:hint="eastAsia"/>
          <w:lang w:eastAsia="zh-CN"/>
        </w:rPr>
        <w:t>宋体五号字，行间距</w:t>
      </w:r>
      <w:r>
        <w:rPr>
          <w:rFonts w:hint="eastAsia"/>
          <w:lang w:val="en-US" w:eastAsia="zh-CN"/>
        </w:rPr>
        <w:t>16磅，摘要两字加粗，英文与数字使用Times New Roman</w:t>
      </w:r>
    </w:p>
  </w:comment>
  <w:comment w:id="12" w:author="Administrator" w:date="2022-05-16T14:44:06Z" w:initials="A">
    <w:p w14:paraId="099B1C3E">
      <w:pPr>
        <w:pStyle w:val="14"/>
        <w:rPr>
          <w:rFonts w:hint="default" w:eastAsia="宋体"/>
          <w:lang w:val="en-US" w:eastAsia="zh-CN"/>
        </w:rPr>
      </w:pPr>
      <w:r>
        <w:rPr>
          <w:rFonts w:hint="eastAsia"/>
          <w:lang w:val="en-US" w:eastAsia="zh-CN"/>
        </w:rPr>
        <w:t>等级标题均采用1.，1.1，1.1.1，一级标题黑体四号，1.5倍行距；二级标题黑体小四号，1.5倍行距；三级标题黑体五号，1.5倍行距，所有标题均左对齐。</w:t>
      </w:r>
    </w:p>
  </w:comment>
  <w:comment w:id="13" w:author="Administrator" w:date="2022-05-16T14:50:33Z" w:initials="A">
    <w:p w14:paraId="4F2A5106">
      <w:pPr>
        <w:pStyle w:val="14"/>
        <w:rPr>
          <w:rFonts w:hint="default" w:eastAsia="宋体"/>
          <w:lang w:val="en-US" w:eastAsia="zh-CN"/>
        </w:rPr>
      </w:pPr>
      <w:r>
        <w:rPr>
          <w:rFonts w:hint="eastAsia"/>
          <w:lang w:eastAsia="zh-CN"/>
        </w:rPr>
        <w:t>正文宋体五号字，行间距</w:t>
      </w:r>
      <w:r>
        <w:rPr>
          <w:rFonts w:hint="eastAsia"/>
          <w:lang w:val="en-US" w:eastAsia="zh-CN"/>
        </w:rPr>
        <w:t>16磅，正文中数字与英文使用Times New Roman</w:t>
      </w:r>
    </w:p>
  </w:comment>
  <w:comment w:id="14" w:author="冯帅琪" w:date="2024-06-05T08:55:55Z" w:initials="">
    <w:p w14:paraId="3C5C0EC3">
      <w:pPr>
        <w:pStyle w:val="14"/>
        <w:rPr>
          <w:rFonts w:hint="default" w:eastAsia="宋体"/>
          <w:lang w:val="en-US" w:eastAsia="zh-CN"/>
        </w:rPr>
      </w:pPr>
      <w:r>
        <w:rPr>
          <w:rFonts w:hint="eastAsia"/>
          <w:lang w:val="en-US" w:eastAsia="zh-CN"/>
        </w:rPr>
        <w:t>同一页的图片大小尽量保持一致</w:t>
      </w:r>
    </w:p>
  </w:comment>
  <w:comment w:id="15" w:author="Administrator" w:date="2022-05-16T14:53:54Z" w:initials="A">
    <w:p w14:paraId="62555F13">
      <w:pPr>
        <w:pStyle w:val="14"/>
        <w:rPr>
          <w:rFonts w:hint="default" w:eastAsia="宋体"/>
          <w:lang w:val="en-US" w:eastAsia="zh-CN"/>
        </w:rPr>
      </w:pPr>
      <w:r>
        <w:rPr>
          <w:rFonts w:hint="eastAsia"/>
          <w:lang w:val="en-US" w:eastAsia="zh-CN"/>
        </w:rPr>
        <w:t>图片标注使用黑体五号行间距1倍</w:t>
      </w:r>
    </w:p>
  </w:comment>
  <w:comment w:id="16" w:author="Administrator" w:date="2022-05-16T15:06:08Z" w:initials="A">
    <w:p w14:paraId="4F770C88">
      <w:pPr>
        <w:pStyle w:val="14"/>
        <w:rPr>
          <w:rFonts w:hint="default" w:eastAsia="宋体"/>
          <w:lang w:val="en-US" w:eastAsia="zh-CN"/>
        </w:rPr>
      </w:pPr>
      <w:r>
        <w:rPr>
          <w:rFonts w:hint="eastAsia"/>
          <w:lang w:eastAsia="zh-CN"/>
        </w:rPr>
        <w:t>黑体四号，</w:t>
      </w:r>
      <w:r>
        <w:rPr>
          <w:rFonts w:hint="eastAsia"/>
          <w:lang w:val="en-US" w:eastAsia="zh-CN"/>
        </w:rPr>
        <w:t>1.5倍行距</w:t>
      </w:r>
    </w:p>
  </w:comment>
  <w:comment w:id="17" w:author="冯帅琪" w:date="2024-06-05T08:56:59Z" w:initials="">
    <w:p w14:paraId="3A6C69C8">
      <w:pPr>
        <w:pStyle w:val="14"/>
        <w:rPr>
          <w:rFonts w:hint="default" w:eastAsia="宋体"/>
          <w:lang w:val="en-US" w:eastAsia="zh-CN"/>
        </w:rPr>
      </w:pPr>
      <w:r>
        <w:rPr>
          <w:rFonts w:hint="eastAsia"/>
          <w:lang w:val="en-US" w:eastAsia="zh-CN"/>
        </w:rPr>
        <w:t>与正文格式一致，悬挂缩进两个字符，数字与字母使用TimesNewRoman</w:t>
      </w:r>
    </w:p>
  </w:comment>
  <w:comment w:id="18" w:author="Administrator" w:date="2022-05-16T15:10:08Z" w:initials="A">
    <w:p w14:paraId="0EA84EE8">
      <w:pPr>
        <w:pStyle w:val="14"/>
        <w:rPr>
          <w:rFonts w:hint="default" w:eastAsia="宋体"/>
          <w:lang w:val="en-US" w:eastAsia="zh-CN"/>
        </w:rPr>
      </w:pPr>
      <w:r>
        <w:rPr>
          <w:rFonts w:hint="eastAsia"/>
          <w:lang w:val="en-US" w:eastAsia="zh-CN"/>
        </w:rPr>
        <w:t>表头</w:t>
      </w:r>
      <w:r>
        <w:rPr>
          <w:rFonts w:hint="eastAsia"/>
          <w:lang w:eastAsia="zh-CN"/>
        </w:rPr>
        <w:t>黑体五号字，行间距</w:t>
      </w:r>
      <w:r>
        <w:rPr>
          <w:rFonts w:hint="eastAsia"/>
          <w:lang w:val="en-US" w:eastAsia="zh-CN"/>
        </w:rPr>
        <w:t>1.5倍，居中</w:t>
      </w:r>
    </w:p>
  </w:comment>
  <w:comment w:id="19" w:author="Administrator" w:date="2022-05-16T15:11:02Z" w:initials="A">
    <w:p w14:paraId="2DB2667D">
      <w:pPr>
        <w:pStyle w:val="14"/>
        <w:rPr>
          <w:rFonts w:hint="default" w:eastAsia="宋体"/>
          <w:lang w:val="en-US" w:eastAsia="zh-CN"/>
        </w:rPr>
      </w:pPr>
      <w:r>
        <w:rPr>
          <w:rFonts w:hint="eastAsia"/>
          <w:lang w:eastAsia="zh-CN"/>
        </w:rPr>
        <w:t>宋体五号加粗，表格宋体内五号字，</w:t>
      </w:r>
      <w:r>
        <w:rPr>
          <w:rFonts w:hint="eastAsia"/>
          <w:lang w:val="en-US" w:eastAsia="zh-CN"/>
        </w:rPr>
        <w:t>所有表格使用三线表</w:t>
      </w:r>
    </w:p>
  </w:comment>
  <w:comment w:id="20" w:author="冯帅琪" w:date="2024-06-05T08:58:44Z" w:initials="">
    <w:p w14:paraId="13F47028">
      <w:pPr>
        <w:pStyle w:val="14"/>
        <w:rPr>
          <w:rFonts w:hint="default" w:eastAsia="宋体"/>
          <w:lang w:val="en-US" w:eastAsia="zh-CN"/>
        </w:rPr>
      </w:pPr>
      <w:r>
        <w:rPr>
          <w:rFonts w:hint="eastAsia"/>
          <w:lang w:val="en-US" w:eastAsia="zh-CN"/>
        </w:rPr>
        <w:t>所以表格均使用三线表</w:t>
      </w:r>
    </w:p>
  </w:comment>
  <w:comment w:id="21" w:author="冯帅琪" w:date="2022-09-19T14:21:34Z" w:initials="">
    <w:p w14:paraId="44ED0CB6">
      <w:pPr>
        <w:pStyle w:val="14"/>
        <w:rPr>
          <w:rFonts w:hint="default" w:eastAsia="宋体"/>
          <w:lang w:val="en-US" w:eastAsia="zh-CN"/>
        </w:rPr>
      </w:pPr>
      <w:r>
        <w:rPr>
          <w:rFonts w:hint="eastAsia"/>
          <w:lang w:val="en-US" w:eastAsia="zh-CN"/>
        </w:rPr>
        <w:t>同一页的图片的大小尽量相同</w:t>
      </w:r>
    </w:p>
  </w:comment>
  <w:comment w:id="22" w:author="冯帅琪" w:date="2024-06-05T09:02:08Z" w:initials="">
    <w:p w14:paraId="41EB0807">
      <w:pPr>
        <w:pStyle w:val="14"/>
        <w:rPr>
          <w:rFonts w:hint="default" w:eastAsia="宋体"/>
          <w:lang w:val="en-US" w:eastAsia="zh-CN"/>
        </w:rPr>
      </w:pPr>
      <w:r>
        <w:rPr>
          <w:rFonts w:hint="eastAsia"/>
          <w:lang w:val="en-US" w:eastAsia="zh-CN"/>
        </w:rPr>
        <w:t>所有单元格均居中对齐</w:t>
      </w:r>
    </w:p>
  </w:comment>
  <w:comment w:id="23" w:author="冯帅琪" w:date="2024-06-05T08:59:49Z" w:initials="">
    <w:p w14:paraId="27C67755">
      <w:pPr>
        <w:pStyle w:val="14"/>
        <w:rPr>
          <w:rFonts w:hint="default" w:eastAsia="宋体"/>
          <w:lang w:val="en-US" w:eastAsia="zh-CN"/>
        </w:rPr>
      </w:pPr>
      <w:r>
        <w:rPr>
          <w:rFonts w:hint="eastAsia"/>
          <w:lang w:val="en-US" w:eastAsia="zh-CN"/>
        </w:rPr>
        <w:t>公式清晰美观</w:t>
      </w:r>
    </w:p>
  </w:comment>
  <w:comment w:id="24" w:author="Administrator" w:date="2022-05-16T15:45:27Z" w:initials="A">
    <w:p w14:paraId="332B7696">
      <w:pPr>
        <w:pStyle w:val="14"/>
        <w:rPr>
          <w:rFonts w:hint="eastAsia" w:eastAsia="宋体"/>
          <w:lang w:eastAsia="zh-CN"/>
        </w:rPr>
      </w:pPr>
      <w:r>
        <w:rPr>
          <w:rFonts w:hint="eastAsia"/>
          <w:lang w:eastAsia="zh-CN"/>
        </w:rPr>
        <w:t>公式字体调整于正文字体大小基本相同</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4C73568" w15:done="0"/>
  <w15:commentEx w15:paraId="133C0002" w15:done="0"/>
  <w15:commentEx w15:paraId="16CD47FF" w15:done="0"/>
  <w15:commentEx w15:paraId="5E6B79D1" w15:done="0"/>
  <w15:commentEx w15:paraId="653853DD" w15:done="0"/>
  <w15:commentEx w15:paraId="492709C7" w15:done="0"/>
  <w15:commentEx w15:paraId="4FAD1F0F" w15:done="0"/>
  <w15:commentEx w15:paraId="00E11B83" w15:done="0"/>
  <w15:commentEx w15:paraId="14C11055" w15:done="0"/>
  <w15:commentEx w15:paraId="0B735AD8" w15:done="0"/>
  <w15:commentEx w15:paraId="50BB3A31" w15:done="0"/>
  <w15:commentEx w15:paraId="0C03377D" w15:done="0"/>
  <w15:commentEx w15:paraId="099B1C3E" w15:done="0"/>
  <w15:commentEx w15:paraId="4F2A5106" w15:done="0"/>
  <w15:commentEx w15:paraId="3C5C0EC3" w15:done="0"/>
  <w15:commentEx w15:paraId="62555F13" w15:done="0"/>
  <w15:commentEx w15:paraId="4F770C88" w15:done="0"/>
  <w15:commentEx w15:paraId="3A6C69C8" w15:done="0"/>
  <w15:commentEx w15:paraId="0EA84EE8" w15:done="0"/>
  <w15:commentEx w15:paraId="2DB2667D" w15:done="0"/>
  <w15:commentEx w15:paraId="13F47028" w15:done="0"/>
  <w15:commentEx w15:paraId="44ED0CB6" w15:done="0"/>
  <w15:commentEx w15:paraId="41EB0807" w15:done="0"/>
  <w15:commentEx w15:paraId="27C67755" w15:done="0"/>
  <w15:commentEx w15:paraId="332B769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PMingLiU">
    <w:altName w:val="PMingLiU-ExtB"/>
    <w:panose1 w:val="02020500000000000000"/>
    <w:charset w:val="88"/>
    <w:family w:val="roman"/>
    <w:pitch w:val="default"/>
    <w:sig w:usb0="00000000" w:usb1="00000000" w:usb2="00000016" w:usb3="00000000" w:csb0="0010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52D25">
    <w:pPr>
      <w:pStyle w:val="5"/>
      <w:spacing w:line="14" w:lineRule="auto"/>
      <w:rPr>
        <w:sz w:val="20"/>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204470" cy="153670"/>
              <wp:effectExtent l="0" t="0" r="0" b="0"/>
              <wp:wrapNone/>
              <wp:docPr id="368" name="文本框 368"/>
              <wp:cNvGraphicFramePr/>
              <a:graphic xmlns:a="http://schemas.openxmlformats.org/drawingml/2006/main">
                <a:graphicData uri="http://schemas.microsoft.com/office/word/2010/wordprocessingShape">
                  <wps:wsp>
                    <wps:cNvSpPr txBox="1"/>
                    <wps:spPr>
                      <a:xfrm>
                        <a:off x="0" y="0"/>
                        <a:ext cx="204470" cy="153670"/>
                      </a:xfrm>
                      <a:prstGeom prst="rect">
                        <a:avLst/>
                      </a:prstGeom>
                      <a:noFill/>
                      <a:ln>
                        <a:noFill/>
                      </a:ln>
                    </wps:spPr>
                    <wps:txbx>
                      <w:txbxContent>
                        <w:p w14:paraId="679BBAC3">
                          <w:pPr>
                            <w:spacing w:before="14"/>
                            <w:ind w:left="60" w:right="0" w:firstLine="0"/>
                            <w:jc w:val="left"/>
                            <w:rPr>
                              <w:rFonts w:ascii="Arial"/>
                              <w:sz w:val="18"/>
                            </w:rPr>
                          </w:pPr>
                          <w:r>
                            <w:fldChar w:fldCharType="begin"/>
                          </w:r>
                          <w:r>
                            <w:rPr>
                              <w:rFonts w:ascii="Arial"/>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2.1pt;width:16.1pt;mso-position-horizontal:center;mso-position-horizontal-relative:margin;z-index:251663360;mso-width-relative:page;mso-height-relative:page;" filled="f" stroked="f" coordsize="21600,21600" o:gfxdata="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U2T0k9MAAAADAQAADwAAAAAAAAABACAAAAAiAAAAZHJzL2Rvd25yZXYueG1sUEsBAhQAFAAA&#10;AAgAh07iQEdrbE27AQAAdQMAAA4AAAAAAAAAAQAgAAAAIgEAAGRycy9lMm9Eb2MueG1sUEsFBgAA&#10;AAAGAAYAWQEAAE8FAAAAAA==&#10;">
              <v:fill on="f" focussize="0,0"/>
              <v:stroke on="f"/>
              <v:imagedata o:title=""/>
              <o:lock v:ext="edit" aspectratio="f"/>
              <v:textbox inset="0mm,0mm,0mm,0mm">
                <w:txbxContent>
                  <w:p w14:paraId="679BBAC3">
                    <w:pPr>
                      <w:spacing w:before="14"/>
                      <w:ind w:left="60" w:right="0" w:firstLine="0"/>
                      <w:jc w:val="left"/>
                      <w:rPr>
                        <w:rFonts w:ascii="Arial"/>
                        <w:sz w:val="18"/>
                      </w:rPr>
                    </w:pPr>
                    <w:r>
                      <w:fldChar w:fldCharType="begin"/>
                    </w:r>
                    <w:r>
                      <w:rPr>
                        <w:rFonts w:ascii="Arial"/>
                        <w:sz w:val="18"/>
                      </w:rPr>
                      <w:instrText xml:space="preserve"> PAGE </w:instrText>
                    </w:r>
                    <w:r>
                      <w:fldChar w:fldCharType="separate"/>
                    </w:r>
                    <w:r>
                      <w:t>10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CDECE">
    <w:pPr>
      <w:pStyle w:val="1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9" name="文本框 3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77BB55">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Q0GEWNAIAAGUEAAAOAAAAAAAAAAEAIAAAAB8BAABkcnMvZTJvRG9jLnhtbFBL&#10;BQYAAAAABgAGAFkBAADFBQAAAAA=&#10;">
              <v:fill on="f" focussize="0,0"/>
              <v:stroke on="f" weight="0.5pt"/>
              <v:imagedata o:title=""/>
              <o:lock v:ext="edit" aspectratio="f"/>
              <v:textbox inset="0mm,0mm,0mm,0mm" style="mso-fit-shape-to-text:t;">
                <w:txbxContent>
                  <w:p w14:paraId="1D77BB55">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1AF38">
    <w:pPr>
      <w:pStyle w:val="16"/>
      <w:tabs>
        <w:tab w:val="left" w:pos="900"/>
        <w:tab w:val="clear" w:pos="4153"/>
        <w:tab w:val="clear" w:pos="8306"/>
      </w:tabs>
      <w:ind w:firstLine="704"/>
      <w:jc w:val="both"/>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A8B6CC5">
                          <w:pPr>
                            <w:pStyle w:val="16"/>
                            <w:ind w:firstLine="720"/>
                            <w:rPr>
                              <w:rStyle w:val="28"/>
                            </w:rPr>
                          </w:pPr>
                          <w:r>
                            <w:rPr>
                              <w:rStyle w:val="28"/>
                            </w:rPr>
                            <w:fldChar w:fldCharType="begin"/>
                          </w:r>
                          <w:r>
                            <w:rPr>
                              <w:rStyle w:val="28"/>
                            </w:rPr>
                            <w:instrText xml:space="preserve">PAGE  </w:instrText>
                          </w:r>
                          <w:r>
                            <w:rPr>
                              <w:rStyle w:val="28"/>
                            </w:rPr>
                            <w:fldChar w:fldCharType="separate"/>
                          </w:r>
                          <w:r>
                            <w:rPr>
                              <w:rStyle w:val="28"/>
                            </w:rPr>
                            <w:t>12</w:t>
                          </w:r>
                          <w:r>
                            <w:rPr>
                              <w:rStyle w:val="28"/>
                            </w:rPr>
                            <w:fldChar w:fldCharType="end"/>
                          </w:r>
                        </w:p>
                      </w:txbxContent>
                    </wps:txbx>
                    <wps:bodyPr vert="horz" wrap="none" lIns="0" tIns="0" rIns="0" bIns="0" anchor="t" upright="0">
                      <a:spAutoFit/>
                    </wps:bodyPr>
                  </wps:wsp>
                </a:graphicData>
              </a:graphic>
            </wp:anchor>
          </w:drawing>
        </mc:Choice>
        <mc:Fallback>
          <w:pict>
            <v:rect id="文本框 12"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8fzAfSAQAAnw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5SpZ1Aes6OR9uIMpQwqT3qEFm76khA3Z1vPVVjVEJmlzuV6t1yU5Lqk2J4RTPFwPgPGd8pal&#10;oOZA75btFKcPGMej85HUzbi0On+rjRmraadINEdiKYrDfpjY7n1zJpk09QTeefjKWU9vXnNHI86Z&#10;ee/I0jQecwBzsJ8D4SRdrHnk7BhAH7o8SokGhrfHSFQyz9R47DbxoXfLSqcZS4Pxd55PPfxX2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nx/MB9IBAACfAwAADgAAAAAAAAABACAAAAAfAQAA&#10;ZHJzL2Uyb0RvYy54bWxQSwUGAAAAAAYABgBZAQAAYwUAAAAA&#10;">
              <v:fill on="f" focussize="0,0"/>
              <v:stroke on="f"/>
              <v:imagedata o:title=""/>
              <o:lock v:ext="edit" aspectratio="f"/>
              <v:textbox inset="0mm,0mm,0mm,0mm" style="mso-fit-shape-to-text:t;">
                <w:txbxContent>
                  <w:p w14:paraId="6A8B6CC5">
                    <w:pPr>
                      <w:pStyle w:val="16"/>
                      <w:ind w:firstLine="720"/>
                      <w:rPr>
                        <w:rStyle w:val="28"/>
                      </w:rPr>
                    </w:pPr>
                    <w:r>
                      <w:rPr>
                        <w:rStyle w:val="28"/>
                      </w:rPr>
                      <w:fldChar w:fldCharType="begin"/>
                    </w:r>
                    <w:r>
                      <w:rPr>
                        <w:rStyle w:val="28"/>
                      </w:rPr>
                      <w:instrText xml:space="preserve">PAGE  </w:instrText>
                    </w:r>
                    <w:r>
                      <w:rPr>
                        <w:rStyle w:val="28"/>
                      </w:rPr>
                      <w:fldChar w:fldCharType="separate"/>
                    </w:r>
                    <w:r>
                      <w:rPr>
                        <w:rStyle w:val="28"/>
                      </w:rPr>
                      <w:t>12</w:t>
                    </w:r>
                    <w:r>
                      <w:rPr>
                        <w:rStyle w:val="28"/>
                      </w:rPr>
                      <w:fldChar w:fldCharType="end"/>
                    </w:r>
                  </w:p>
                </w:txbxContent>
              </v:textbox>
            </v:rect>
          </w:pict>
        </mc:Fallback>
      </mc:AlternateContent>
    </w:r>
    <w:r>
      <w:tab/>
    </w:r>
    <w:r>
      <w:tab/>
    </w:r>
  </w:p>
  <w:p w14:paraId="590CE585">
    <w:pPr>
      <w:pStyle w:val="16"/>
      <w:ind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5EDC9">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4" name="文本框 3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7D98CF">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vw2wHjUCAABlBAAADgAAAAAAAAABACAAAAAfAQAAZHJzL2Uyb0RvYy54bWxQ&#10;SwUGAAAAAAYABgBZAQAAxgUAAAAA&#10;">
              <v:fill on="f" focussize="0,0"/>
              <v:stroke on="f" weight="0.5pt"/>
              <v:imagedata o:title=""/>
              <o:lock v:ext="edit" aspectratio="f"/>
              <v:textbox inset="0mm,0mm,0mm,0mm" style="mso-fit-shape-to-text:t;">
                <w:txbxContent>
                  <w:p w14:paraId="437D98CF">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3C538">
    <w:pPr>
      <w:pBdr>
        <w:bottom w:val="none" w:color="auto" w:sz="0" w:space="1"/>
      </w:pBdr>
      <w:rPr>
        <w:rFonts w:hint="default"/>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47243">
    <w:pPr>
      <w:pBdr>
        <w:bottom w:val="none" w:color="auto" w:sz="0" w:space="1"/>
      </w:pBdr>
      <w:rPr>
        <w:rFonts w:hint="eastAsia" w:ascii="楷体_GB2312" w:eastAsia="楷体_GB2312"/>
        <w:b/>
        <w:bCs/>
      </w:rPr>
    </w:pPr>
  </w:p>
  <w:p w14:paraId="56C17AA9">
    <w:pPr>
      <w:pBdr>
        <w:bottom w:val="none" w:color="auto" w:sz="0" w:space="1"/>
      </w:pBdr>
      <w:rPr>
        <w:rFonts w:hint="eastAsia" w:eastAsia="宋体"/>
        <w:lang w:eastAsia="zh-CN"/>
      </w:rPr>
    </w:pPr>
    <w:r>
      <w:rPr>
        <w:rFonts w:hint="eastAsia"/>
        <w:lang w:eastAsia="zh-CN"/>
      </w:rPr>
      <w:tab/>
    </w:r>
    <w:r>
      <w:rPr>
        <w:rFonts w:hint="eastAsia"/>
        <w:lang w:val="en-US" w:eastAsia="zh-CN"/>
      </w:rPr>
      <w:t xml:space="preserve">                                                   </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冯帅琪">
    <w15:presenceInfo w15:providerId="WPS Office" w15:userId="3366052967"/>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xZDFmYTRhMmYzZjRlMTU2ODgwNDRmOTBmY2ZhYjEifQ=="/>
  </w:docVars>
  <w:rsids>
    <w:rsidRoot w:val="6A1B08BA"/>
    <w:rsid w:val="0B7C1508"/>
    <w:rsid w:val="0C476A10"/>
    <w:rsid w:val="1C006F1E"/>
    <w:rsid w:val="1D8B6EC1"/>
    <w:rsid w:val="22B42BC4"/>
    <w:rsid w:val="261A7281"/>
    <w:rsid w:val="26E9589B"/>
    <w:rsid w:val="27131F63"/>
    <w:rsid w:val="29D04093"/>
    <w:rsid w:val="2CB47791"/>
    <w:rsid w:val="2FBE0245"/>
    <w:rsid w:val="2FD74C6D"/>
    <w:rsid w:val="392F0EC6"/>
    <w:rsid w:val="39384B10"/>
    <w:rsid w:val="3B974006"/>
    <w:rsid w:val="3D1115F8"/>
    <w:rsid w:val="3D9750FB"/>
    <w:rsid w:val="403F4BFF"/>
    <w:rsid w:val="46C858C5"/>
    <w:rsid w:val="489642E3"/>
    <w:rsid w:val="4956080A"/>
    <w:rsid w:val="4D1F2FEF"/>
    <w:rsid w:val="5BA86B19"/>
    <w:rsid w:val="5D35296C"/>
    <w:rsid w:val="6782176C"/>
    <w:rsid w:val="67BF2D8C"/>
    <w:rsid w:val="6A1B08BA"/>
    <w:rsid w:val="6A8945E6"/>
    <w:rsid w:val="6AF52E43"/>
    <w:rsid w:val="6C0C3D51"/>
    <w:rsid w:val="6D20274F"/>
    <w:rsid w:val="71D14EAE"/>
    <w:rsid w:val="72D16F1A"/>
    <w:rsid w:val="7B0D71E6"/>
    <w:rsid w:val="7D3E2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nhideWhenUsed="0" w:uiPriority="9" w:semiHidden="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99"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5"/>
    <w:qFormat/>
    <w:uiPriority w:val="0"/>
    <w:pPr>
      <w:keepNext/>
      <w:keepLines/>
      <w:spacing w:before="340" w:after="330" w:line="576" w:lineRule="auto"/>
      <w:jc w:val="center"/>
      <w:outlineLvl w:val="0"/>
    </w:pPr>
    <w:rPr>
      <w:rFonts w:eastAsia="黑体"/>
      <w:kern w:val="44"/>
      <w:sz w:val="28"/>
      <w:lang w:val="en-US" w:eastAsia="zh-CN" w:bidi="ar-SA"/>
    </w:rPr>
  </w:style>
  <w:style w:type="paragraph" w:styleId="6">
    <w:name w:val="heading 2"/>
    <w:basedOn w:val="1"/>
    <w:next w:val="1"/>
    <w:link w:val="46"/>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39"/>
    <w:qFormat/>
    <w:uiPriority w:val="99"/>
    <w:pPr>
      <w:keepNext/>
      <w:keepLines/>
      <w:tabs>
        <w:tab w:val="right" w:pos="8640"/>
      </w:tabs>
      <w:spacing w:before="100" w:beforeLines="100" w:after="100" w:afterLines="100" w:line="360" w:lineRule="auto"/>
      <w:outlineLvl w:val="2"/>
    </w:pPr>
    <w:rPr>
      <w:rFonts w:eastAsia="宋体"/>
      <w:b/>
      <w:sz w:val="28"/>
    </w:rPr>
  </w:style>
  <w:style w:type="paragraph" w:styleId="8">
    <w:name w:val="heading 4"/>
    <w:basedOn w:val="1"/>
    <w:next w:val="1"/>
    <w:qFormat/>
    <w:uiPriority w:val="99"/>
    <w:pPr>
      <w:keepNext w:val="0"/>
      <w:keepLines w:val="0"/>
      <w:widowControl w:val="0"/>
      <w:tabs>
        <w:tab w:val="right" w:pos="8640"/>
      </w:tabs>
      <w:spacing w:before="280" w:after="290" w:line="360" w:lineRule="auto"/>
      <w:ind w:firstLine="712" w:firstLineChars="200"/>
      <w:jc w:val="left"/>
      <w:outlineLvl w:val="3"/>
    </w:pPr>
    <w:rPr>
      <w:rFonts w:ascii="黑体" w:hAnsi="黑体" w:eastAsia="黑体" w:cs="等线 Light"/>
      <w:bCs/>
      <w:sz w:val="28"/>
      <w:szCs w:val="28"/>
    </w:rPr>
  </w:style>
  <w:style w:type="paragraph" w:styleId="9">
    <w:name w:val="heading 5"/>
    <w:basedOn w:val="10"/>
    <w:next w:val="10"/>
    <w:qFormat/>
    <w:uiPriority w:val="9"/>
    <w:pPr>
      <w:keepNext/>
      <w:keepLines/>
      <w:tabs>
        <w:tab w:val="right" w:pos="8640"/>
      </w:tabs>
      <w:spacing w:before="100" w:beforeAutospacing="1" w:after="100" w:afterAutospacing="1"/>
      <w:ind w:firstLine="0" w:firstLineChars="0"/>
      <w:jc w:val="center"/>
      <w:outlineLvl w:val="4"/>
    </w:pPr>
    <w:rPr>
      <w:b/>
      <w:bCs/>
      <w:sz w:val="21"/>
      <w:szCs w:val="28"/>
    </w:rPr>
  </w:style>
  <w:style w:type="paragraph" w:styleId="11">
    <w:name w:val="heading 6"/>
    <w:basedOn w:val="1"/>
    <w:next w:val="1"/>
    <w:qFormat/>
    <w:uiPriority w:val="9"/>
    <w:pPr>
      <w:keepNext/>
      <w:keepLines/>
      <w:tabs>
        <w:tab w:val="right" w:pos="8640"/>
      </w:tabs>
      <w:spacing w:before="100" w:beforeAutospacing="1" w:after="100" w:afterAutospacing="1"/>
      <w:ind w:firstLine="0" w:firstLineChars="0"/>
      <w:jc w:val="center"/>
      <w:outlineLvl w:val="5"/>
    </w:pPr>
    <w:rPr>
      <w:rFonts w:cs="宋体"/>
      <w:bCs/>
      <w:sz w:val="21"/>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link w:val="38"/>
    <w:qFormat/>
    <w:uiPriority w:val="0"/>
    <w:pPr>
      <w:widowControl/>
      <w:spacing w:line="300" w:lineRule="auto"/>
      <w:ind w:firstLine="425"/>
    </w:pPr>
    <w:rPr>
      <w:rFonts w:eastAsia="Times New Roman"/>
      <w:sz w:val="24"/>
    </w:rPr>
  </w:style>
  <w:style w:type="paragraph" w:styleId="5">
    <w:name w:val="Body Text"/>
    <w:basedOn w:val="1"/>
    <w:link w:val="43"/>
    <w:qFormat/>
    <w:uiPriority w:val="0"/>
    <w:pPr>
      <w:spacing w:after="120"/>
    </w:pPr>
  </w:style>
  <w:style w:type="paragraph" w:customStyle="1" w:styleId="10">
    <w:name w:val="正文内容"/>
    <w:basedOn w:val="1"/>
    <w:next w:val="5"/>
    <w:qFormat/>
    <w:uiPriority w:val="0"/>
    <w:pPr>
      <w:tabs>
        <w:tab w:val="right" w:pos="8640"/>
      </w:tabs>
      <w:ind w:firstLine="472"/>
    </w:pPr>
  </w:style>
  <w:style w:type="paragraph" w:styleId="12">
    <w:name w:val="Normal Indent"/>
    <w:basedOn w:val="1"/>
    <w:unhideWhenUsed/>
    <w:qFormat/>
    <w:uiPriority w:val="99"/>
    <w:pPr>
      <w:tabs>
        <w:tab w:val="right" w:pos="8640"/>
      </w:tabs>
      <w:spacing w:line="360" w:lineRule="auto"/>
      <w:ind w:firstLine="420" w:firstLineChars="200"/>
    </w:pPr>
  </w:style>
  <w:style w:type="paragraph" w:styleId="13">
    <w:name w:val="caption"/>
    <w:basedOn w:val="1"/>
    <w:next w:val="1"/>
    <w:qFormat/>
    <w:uiPriority w:val="0"/>
    <w:pPr>
      <w:widowControl/>
      <w:ind w:firstLine="3213" w:firstLineChars="1000"/>
      <w:jc w:val="left"/>
    </w:pPr>
    <w:rPr>
      <w:b/>
      <w:bCs/>
      <w:kern w:val="0"/>
      <w:sz w:val="32"/>
    </w:rPr>
  </w:style>
  <w:style w:type="paragraph" w:styleId="14">
    <w:name w:val="annotation text"/>
    <w:basedOn w:val="1"/>
    <w:qFormat/>
    <w:uiPriority w:val="99"/>
    <w:pPr>
      <w:jc w:val="left"/>
    </w:pPr>
  </w:style>
  <w:style w:type="paragraph" w:styleId="15">
    <w:name w:val="Plain Text"/>
    <w:basedOn w:val="1"/>
    <w:qFormat/>
    <w:uiPriority w:val="0"/>
    <w:pPr>
      <w:tabs>
        <w:tab w:val="right" w:pos="8640"/>
      </w:tabs>
      <w:ind w:left="200" w:hanging="200" w:hangingChars="200"/>
    </w:pPr>
    <w:rPr>
      <w:sz w:val="21"/>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qFormat/>
    <w:uiPriority w:val="0"/>
    <w:pPr>
      <w:keepLines/>
      <w:tabs>
        <w:tab w:val="center" w:pos="4320"/>
      </w:tabs>
      <w:jc w:val="center"/>
    </w:pPr>
  </w:style>
  <w:style w:type="paragraph" w:styleId="18">
    <w:name w:val="toc 1"/>
    <w:basedOn w:val="1"/>
    <w:next w:val="1"/>
    <w:semiHidden/>
    <w:qFormat/>
    <w:uiPriority w:val="0"/>
    <w:pPr>
      <w:spacing w:line="360" w:lineRule="auto"/>
    </w:pPr>
    <w:rPr>
      <w:rFonts w:eastAsia="Times New Roman"/>
      <w:b/>
      <w:sz w:val="24"/>
    </w:rPr>
  </w:style>
  <w:style w:type="paragraph" w:styleId="19">
    <w:name w:val="footnote text"/>
    <w:basedOn w:val="1"/>
    <w:qFormat/>
    <w:uiPriority w:val="0"/>
    <w:pPr>
      <w:tabs>
        <w:tab w:val="right" w:pos="8640"/>
      </w:tabs>
      <w:snapToGrid w:val="0"/>
      <w:jc w:val="left"/>
    </w:pPr>
    <w:rPr>
      <w:sz w:val="18"/>
    </w:rPr>
  </w:style>
  <w:style w:type="paragraph" w:styleId="20">
    <w:name w:val="table of figures"/>
    <w:basedOn w:val="1"/>
    <w:next w:val="1"/>
    <w:semiHidden/>
    <w:qFormat/>
    <w:uiPriority w:val="99"/>
    <w:pPr>
      <w:ind w:left="200" w:leftChars="200" w:hanging="200" w:hangingChars="200"/>
    </w:pPr>
  </w:style>
  <w:style w:type="paragraph" w:styleId="21">
    <w:name w:val="HTML Preformatted"/>
    <w:basedOn w:val="1"/>
    <w:semiHidden/>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宋体" w:hAnsi="宋体" w:cs="宋体"/>
      <w:spacing w:val="0"/>
    </w:rPr>
  </w:style>
  <w:style w:type="paragraph" w:styleId="22">
    <w:name w:val="Normal (Web)"/>
    <w:basedOn w:val="1"/>
    <w:unhideWhenUsed/>
    <w:qFormat/>
    <w:uiPriority w:val="99"/>
    <w:pPr>
      <w:spacing w:before="100" w:beforeAutospacing="1" w:after="100" w:afterAutospacing="1" w:line="240" w:lineRule="auto"/>
      <w:ind w:firstLine="0" w:firstLineChars="0"/>
      <w:jc w:val="left"/>
    </w:pPr>
    <w:rPr>
      <w:rFonts w:ascii="宋体" w:hAnsi="宋体" w:cs="宋体"/>
      <w:spacing w:val="0"/>
    </w:rPr>
  </w:style>
  <w:style w:type="paragraph" w:styleId="23">
    <w:name w:val="Title"/>
    <w:basedOn w:val="1"/>
    <w:next w:val="1"/>
    <w:qFormat/>
    <w:uiPriority w:val="1"/>
    <w:pPr>
      <w:ind w:left="427" w:right="632"/>
      <w:jc w:val="center"/>
    </w:pPr>
    <w:rPr>
      <w:rFonts w:ascii="黑体" w:hAnsi="黑体" w:eastAsia="黑体" w:cs="黑体"/>
      <w:sz w:val="52"/>
      <w:szCs w:val="52"/>
      <w:lang w:val="en-US" w:eastAsia="zh-CN" w:bidi="ar-SA"/>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99"/>
    <w:rPr>
      <w:b/>
      <w:bCs/>
    </w:rPr>
  </w:style>
  <w:style w:type="character" w:styleId="28">
    <w:name w:val="page number"/>
    <w:basedOn w:val="26"/>
    <w:qFormat/>
    <w:uiPriority w:val="0"/>
  </w:style>
  <w:style w:type="character" w:styleId="29">
    <w:name w:val="Emphasis"/>
    <w:basedOn w:val="26"/>
    <w:qFormat/>
    <w:uiPriority w:val="20"/>
    <w:rPr>
      <w:i/>
      <w:iCs/>
    </w:rPr>
  </w:style>
  <w:style w:type="character" w:styleId="30">
    <w:name w:val="Hyperlink"/>
    <w:basedOn w:val="26"/>
    <w:qFormat/>
    <w:uiPriority w:val="0"/>
    <w:rPr>
      <w:color w:val="555555"/>
      <w:u w:val="none"/>
    </w:rPr>
  </w:style>
  <w:style w:type="character" w:styleId="31">
    <w:name w:val="annotation reference"/>
    <w:basedOn w:val="26"/>
    <w:semiHidden/>
    <w:qFormat/>
    <w:uiPriority w:val="0"/>
    <w:rPr>
      <w:sz w:val="21"/>
      <w:szCs w:val="21"/>
    </w:rPr>
  </w:style>
  <w:style w:type="character" w:styleId="32">
    <w:name w:val="footnote reference"/>
    <w:basedOn w:val="26"/>
    <w:qFormat/>
    <w:uiPriority w:val="0"/>
    <w:rPr>
      <w:vertAlign w:val="superscript"/>
    </w:rPr>
  </w:style>
  <w:style w:type="paragraph" w:customStyle="1" w:styleId="33">
    <w:name w:val="正文文本 (6)"/>
    <w:qFormat/>
    <w:uiPriority w:val="99"/>
    <w:pPr>
      <w:widowControl w:val="0"/>
      <w:shd w:val="clear" w:color="auto" w:fill="FFFFFF"/>
      <w:spacing w:line="372" w:lineRule="auto"/>
      <w:ind w:left="420" w:hanging="420"/>
      <w:jc w:val="both"/>
    </w:pPr>
    <w:rPr>
      <w:rFonts w:ascii="Times New Roman" w:hAnsi="Times New Roman" w:eastAsia="宋体" w:cs="Times New Roman"/>
      <w:kern w:val="2"/>
      <w:sz w:val="19"/>
      <w:szCs w:val="19"/>
      <w:lang w:val="en-US" w:eastAsia="zh-CN" w:bidi="ar-SA"/>
    </w:rPr>
  </w:style>
  <w:style w:type="paragraph" w:customStyle="1" w:styleId="34">
    <w:name w:val="正文文本 (2)"/>
    <w:qFormat/>
    <w:uiPriority w:val="99"/>
    <w:pPr>
      <w:widowControl w:val="0"/>
      <w:shd w:val="clear" w:color="auto" w:fill="FFFFFF"/>
      <w:spacing w:line="339" w:lineRule="exact"/>
      <w:ind w:firstLine="460"/>
      <w:jc w:val="both"/>
    </w:pPr>
    <w:rPr>
      <w:rFonts w:ascii="MingLiU" w:hAnsi="MingLiU" w:eastAsia="MingLiU" w:cs="MingLiU"/>
      <w:kern w:val="2"/>
      <w:sz w:val="20"/>
      <w:szCs w:val="20"/>
      <w:lang w:val="zh-CN" w:eastAsia="zh-CN" w:bidi="ar-SA"/>
    </w:rPr>
  </w:style>
  <w:style w:type="paragraph" w:customStyle="1" w:styleId="35">
    <w:name w:val="正文文本 (3)"/>
    <w:qFormat/>
    <w:uiPriority w:val="99"/>
    <w:pPr>
      <w:widowControl w:val="0"/>
      <w:shd w:val="clear" w:color="auto" w:fill="FFFFFF"/>
      <w:spacing w:line="374" w:lineRule="auto"/>
      <w:jc w:val="both"/>
    </w:pPr>
    <w:rPr>
      <w:rFonts w:ascii="Times New Roman" w:hAnsi="Times New Roman" w:eastAsia="宋体" w:cs="Times New Roman"/>
      <w:kern w:val="2"/>
      <w:sz w:val="19"/>
      <w:szCs w:val="19"/>
      <w:lang w:val="en-US" w:eastAsia="zh-CN" w:bidi="ar-SA"/>
    </w:rPr>
  </w:style>
  <w:style w:type="paragraph" w:styleId="36">
    <w:name w:val="List Paragraph"/>
    <w:basedOn w:val="1"/>
    <w:qFormat/>
    <w:uiPriority w:val="1"/>
    <w:pPr>
      <w:ind w:left="847" w:hanging="281"/>
    </w:pPr>
    <w:rPr>
      <w:rFonts w:ascii="宋体" w:hAnsi="宋体" w:eastAsia="宋体" w:cs="宋体"/>
      <w:lang w:val="en-US" w:eastAsia="zh-CN" w:bidi="ar-SA"/>
    </w:rPr>
  </w:style>
  <w:style w:type="character" w:customStyle="1" w:styleId="37">
    <w:name w:val="标题 3 Char"/>
    <w:link w:val="7"/>
    <w:qFormat/>
    <w:uiPriority w:val="0"/>
    <w:rPr>
      <w:rFonts w:eastAsia="宋体"/>
      <w:b/>
      <w:sz w:val="28"/>
    </w:rPr>
  </w:style>
  <w:style w:type="character" w:customStyle="1" w:styleId="38">
    <w:name w:val=" Char Char4"/>
    <w:link w:val="3"/>
    <w:qFormat/>
    <w:uiPriority w:val="0"/>
    <w:rPr>
      <w:rFonts w:eastAsia="Times New Roman"/>
      <w:sz w:val="24"/>
    </w:rPr>
  </w:style>
  <w:style w:type="character" w:customStyle="1" w:styleId="39">
    <w:name w:val="标题 3 字符"/>
    <w:basedOn w:val="26"/>
    <w:link w:val="7"/>
    <w:qFormat/>
    <w:locked/>
    <w:uiPriority w:val="99"/>
    <w:rPr>
      <w:rFonts w:ascii="Arial" w:hAnsi="Arial" w:eastAsia="黑体" w:cs="Arial"/>
      <w:bCs/>
      <w:spacing w:val="-2"/>
      <w:kern w:val="0"/>
      <w:sz w:val="28"/>
      <w:szCs w:val="32"/>
    </w:rPr>
  </w:style>
  <w:style w:type="paragraph" w:customStyle="1" w:styleId="40">
    <w:name w:val="Table Paragraph"/>
    <w:basedOn w:val="1"/>
    <w:qFormat/>
    <w:uiPriority w:val="1"/>
    <w:pPr>
      <w:tabs>
        <w:tab w:val="right" w:pos="8640"/>
      </w:tabs>
      <w:ind w:left="106"/>
    </w:pPr>
    <w:rPr>
      <w:rFonts w:ascii="PMingLiU" w:hAnsi="PMingLiU" w:eastAsia="PMingLiU" w:cs="PMingLiU"/>
      <w:lang w:val="en-US" w:eastAsia="zh-CN" w:bidi="ar-SA"/>
    </w:rPr>
  </w:style>
  <w:style w:type="character" w:customStyle="1" w:styleId="41">
    <w:name w:val="apple-style-span"/>
    <w:basedOn w:val="26"/>
    <w:qFormat/>
    <w:uiPriority w:val="0"/>
  </w:style>
  <w:style w:type="paragraph" w:customStyle="1" w:styleId="42">
    <w:name w:val="图标题格式"/>
    <w:basedOn w:val="1"/>
    <w:next w:val="1"/>
    <w:qFormat/>
    <w:uiPriority w:val="0"/>
    <w:pPr>
      <w:tabs>
        <w:tab w:val="right" w:pos="8640"/>
      </w:tabs>
      <w:spacing w:before="156" w:beforeLines="50" w:after="156" w:afterLines="50"/>
      <w:jc w:val="center"/>
    </w:pPr>
    <w:rPr>
      <w:rFonts w:eastAsia="黑体"/>
      <w:sz w:val="21"/>
    </w:rPr>
  </w:style>
  <w:style w:type="character" w:customStyle="1" w:styleId="43">
    <w:name w:val="正文文本 Char"/>
    <w:link w:val="5"/>
    <w:qFormat/>
    <w:uiPriority w:val="1"/>
  </w:style>
  <w:style w:type="table" w:customStyle="1" w:styleId="44">
    <w:name w:val="三线表"/>
    <w:basedOn w:val="24"/>
    <w:qFormat/>
    <w:uiPriority w:val="99"/>
    <w:pPr>
      <w:spacing w:line="300" w:lineRule="auto"/>
      <w:jc w:val="center"/>
    </w:pPr>
    <w:tblPr>
      <w:tblBorders>
        <w:top w:val="single" w:color="auto" w:sz="12" w:space="0"/>
        <w:bottom w:val="single" w:color="auto" w:sz="12" w:space="0"/>
      </w:tblBorders>
    </w:tblPr>
    <w:tblStylePr w:type="firstRow">
      <w:rPr>
        <w:rFonts w:eastAsia="宋体"/>
        <w:sz w:val="21"/>
      </w:rPr>
      <w:tcPr>
        <w:tcBorders>
          <w:bottom w:val="single" w:color="auto" w:sz="8" w:space="0"/>
        </w:tcBorders>
      </w:tcPr>
    </w:tblStylePr>
  </w:style>
  <w:style w:type="paragraph" w:customStyle="1" w:styleId="45">
    <w:name w:val="样式3"/>
    <w:basedOn w:val="1"/>
    <w:qFormat/>
    <w:uiPriority w:val="0"/>
    <w:pPr>
      <w:ind w:left="166" w:leftChars="166"/>
      <w:jc w:val="left"/>
    </w:pPr>
    <w:rPr>
      <w:rFonts w:ascii="宋体" w:hAnsi="宋体" w:cs="Times New Roman"/>
      <w:spacing w:val="0"/>
    </w:rPr>
  </w:style>
  <w:style w:type="character" w:customStyle="1" w:styleId="46">
    <w:name w:val="标题 2 字符"/>
    <w:basedOn w:val="26"/>
    <w:link w:val="6"/>
    <w:qFormat/>
    <w:locked/>
    <w:uiPriority w:val="99"/>
    <w:rPr>
      <w:rFonts w:ascii="Arial" w:hAnsi="Arial" w:eastAsia="黑体"/>
      <w:b/>
      <w:bCs/>
      <w:sz w:val="32"/>
      <w:szCs w:val="32"/>
    </w:rPr>
  </w:style>
  <w:style w:type="paragraph" w:customStyle="1" w:styleId="47">
    <w:name w:val="论文正文"/>
    <w:basedOn w:val="1"/>
    <w:qFormat/>
    <w:uiPriority w:val="0"/>
    <w:pPr>
      <w:spacing w:line="360" w:lineRule="auto"/>
      <w:ind w:firstLine="200" w:firstLineChars="200"/>
    </w:pPr>
    <w:rPr>
      <w:rFonts w:ascii="Times New Roman" w:hAnsi="Times New Roman" w:eastAsia="宋体"/>
      <w:sz w:val="24"/>
    </w:rPr>
  </w:style>
  <w:style w:type="paragraph" w:customStyle="1" w:styleId="48">
    <w:name w:val="论文标题一"/>
    <w:basedOn w:val="1"/>
    <w:qFormat/>
    <w:uiPriority w:val="0"/>
    <w:pPr>
      <w:spacing w:line="720" w:lineRule="auto"/>
      <w:jc w:val="center"/>
    </w:pPr>
    <w:rPr>
      <w:rFonts w:eastAsia="黑体"/>
      <w:bCs/>
      <w:sz w:val="32"/>
    </w:rPr>
  </w:style>
  <w:style w:type="paragraph" w:customStyle="1" w:styleId="49">
    <w:name w:val="论文标题二"/>
    <w:basedOn w:val="1"/>
    <w:qFormat/>
    <w:uiPriority w:val="0"/>
    <w:pPr>
      <w:spacing w:line="360" w:lineRule="auto"/>
      <w:ind w:firstLine="200" w:firstLineChars="200"/>
    </w:pPr>
    <w:rPr>
      <w:rFonts w:eastAsia="黑体"/>
      <w:bCs/>
      <w:sz w:val="30"/>
    </w:rPr>
  </w:style>
  <w:style w:type="paragraph" w:customStyle="1" w:styleId="50">
    <w:name w:val="论文标题三"/>
    <w:basedOn w:val="1"/>
    <w:link w:val="51"/>
    <w:qFormat/>
    <w:uiPriority w:val="0"/>
    <w:pPr>
      <w:spacing w:line="360" w:lineRule="auto"/>
      <w:ind w:firstLine="200" w:firstLineChars="200"/>
    </w:pPr>
    <w:rPr>
      <w:rFonts w:ascii="Times New Roman" w:hAnsi="Times New Roman" w:eastAsia="黑体"/>
      <w:bCs/>
      <w:sz w:val="28"/>
    </w:rPr>
  </w:style>
  <w:style w:type="character" w:customStyle="1" w:styleId="51">
    <w:name w:val="论文标题三 字符"/>
    <w:basedOn w:val="26"/>
    <w:link w:val="50"/>
    <w:qFormat/>
    <w:uiPriority w:val="0"/>
    <w:rPr>
      <w:rFonts w:ascii="Times New Roman" w:hAnsi="Times New Roman" w:eastAsia="黑体"/>
      <w:bCs/>
      <w:sz w:val="28"/>
    </w:rPr>
  </w:style>
  <w:style w:type="paragraph" w:customStyle="1" w:styleId="52">
    <w:name w:val="表格标题"/>
    <w:basedOn w:val="50"/>
    <w:qFormat/>
    <w:uiPriority w:val="0"/>
    <w:pPr>
      <w:jc w:val="center"/>
    </w:pPr>
    <w:rPr>
      <w:rFonts w:ascii="黑体" w:hAnsi="黑体" w:cs="Times New Roman"/>
      <w:sz w:val="21"/>
      <w:szCs w:val="21"/>
    </w:rPr>
  </w:style>
  <w:style w:type="paragraph" w:customStyle="1" w:styleId="53">
    <w:name w:val="WPSOffice手动目录 3"/>
    <w:qFormat/>
    <w:uiPriority w:val="0"/>
    <w:pPr>
      <w:ind w:leftChars="400"/>
    </w:pPr>
    <w:rPr>
      <w:rFonts w:ascii="Times New Roman" w:hAnsi="Times New Roman" w:eastAsia="宋体" w:cs="Times New Roman"/>
      <w:sz w:val="20"/>
      <w:szCs w:val="20"/>
    </w:rPr>
  </w:style>
  <w:style w:type="paragraph" w:customStyle="1" w:styleId="54">
    <w:name w:val="表头"/>
    <w:basedOn w:val="1"/>
    <w:qFormat/>
    <w:uiPriority w:val="0"/>
    <w:pPr>
      <w:jc w:val="center"/>
    </w:pPr>
    <w:rPr>
      <w:rFonts w:eastAsia="黑体"/>
      <w:sz w:val="21"/>
    </w:rPr>
  </w:style>
  <w:style w:type="paragraph" w:customStyle="1" w:styleId="55">
    <w:name w:val="表格内容"/>
    <w:basedOn w:val="1"/>
    <w:qFormat/>
    <w:uiPriority w:val="0"/>
    <w:pPr>
      <w:spacing w:line="240" w:lineRule="auto"/>
      <w:ind w:firstLine="0" w:firstLineChars="0"/>
      <w:jc w:val="center"/>
    </w:pPr>
    <w:rPr>
      <w:rFonts w:ascii="Times New Roman" w:hAnsi="Times New Roman"/>
      <w:sz w:val="21"/>
    </w:rPr>
  </w:style>
  <w:style w:type="paragraph" w:customStyle="1" w:styleId="56">
    <w:name w:val="表格尾"/>
    <w:basedOn w:val="55"/>
    <w:qFormat/>
    <w:uiPriority w:val="0"/>
    <w:pPr>
      <w:spacing w:line="360" w:lineRule="auto"/>
      <w:ind w:firstLine="720" w:firstLineChars="200"/>
      <w:jc w:val="both"/>
    </w:pPr>
    <w:rPr>
      <w:rFonts w:eastAsia="宋体"/>
      <w:sz w:val="18"/>
    </w:rPr>
  </w:style>
  <w:style w:type="paragraph" w:customStyle="1" w:styleId="57">
    <w:name w:val="图头"/>
    <w:basedOn w:val="1"/>
    <w:qFormat/>
    <w:uiPriority w:val="0"/>
    <w:pPr>
      <w:ind w:firstLine="0" w:firstLineChars="0"/>
      <w:jc w:val="center"/>
    </w:pPr>
    <w:rPr>
      <w:rFonts w:eastAsia="黑体"/>
      <w:sz w:val="21"/>
    </w:rPr>
  </w:style>
  <w:style w:type="paragraph" w:customStyle="1" w:styleId="58">
    <w:name w:val="参考文献"/>
    <w:basedOn w:val="1"/>
    <w:qFormat/>
    <w:uiPriority w:val="0"/>
    <w:pPr>
      <w:ind w:left="720" w:hanging="720" w:hangingChars="200"/>
    </w:pPr>
    <w:rPr>
      <w:rFonts w:ascii="Times New Roman"/>
      <w:sz w:val="21"/>
    </w:rPr>
  </w:style>
  <w:style w:type="paragraph" w:customStyle="1" w:styleId="59">
    <w:name w:val="标题 21"/>
    <w:basedOn w:val="1"/>
    <w:next w:val="1"/>
    <w:qFormat/>
    <w:uiPriority w:val="0"/>
    <w:pPr>
      <w:keepNext/>
      <w:keepLines/>
      <w:spacing w:before="260" w:after="260" w:line="360" w:lineRule="auto"/>
      <w:ind w:firstLine="200" w:firstLineChars="200"/>
      <w:outlineLvl w:val="1"/>
    </w:pPr>
    <w:rPr>
      <w:rFonts w:ascii="Cambria" w:hAnsi="Cambria" w:eastAsia="黑体"/>
      <w:bCs/>
      <w:sz w:val="30"/>
      <w:szCs w:val="32"/>
    </w:rPr>
  </w:style>
  <w:style w:type="paragraph" w:customStyle="1" w:styleId="60">
    <w:name w:val="标题 31"/>
    <w:basedOn w:val="1"/>
    <w:next w:val="1"/>
    <w:qFormat/>
    <w:uiPriority w:val="0"/>
    <w:pPr>
      <w:keepNext/>
      <w:keepLines/>
      <w:spacing w:before="260" w:after="260" w:line="360" w:lineRule="auto"/>
      <w:ind w:firstLine="200" w:firstLineChars="200"/>
      <w:outlineLvl w:val="2"/>
    </w:pPr>
    <w:rPr>
      <w:rFonts w:eastAsia="黑体"/>
      <w:bCs/>
      <w:sz w:val="28"/>
      <w:szCs w:val="32"/>
    </w:rPr>
  </w:style>
  <w:style w:type="character" w:customStyle="1" w:styleId="61">
    <w:name w:val="标题 1 Char"/>
    <w:link w:val="62"/>
    <w:semiHidden/>
    <w:qFormat/>
    <w:uiPriority w:val="0"/>
    <w:rPr>
      <w:rFonts w:eastAsia="黑体"/>
      <w:kern w:val="44"/>
      <w:sz w:val="28"/>
      <w:lang w:val="en-US" w:eastAsia="zh-CN" w:bidi="ar-SA"/>
    </w:rPr>
  </w:style>
  <w:style w:type="paragraph" w:customStyle="1" w:styleId="62">
    <w:name w:val="标题 11"/>
    <w:basedOn w:val="1"/>
    <w:next w:val="1"/>
    <w:link w:val="61"/>
    <w:qFormat/>
    <w:uiPriority w:val="0"/>
    <w:pPr>
      <w:keepNext/>
      <w:keepLines/>
      <w:spacing w:before="340" w:after="330" w:line="720" w:lineRule="auto"/>
      <w:jc w:val="center"/>
      <w:outlineLvl w:val="0"/>
    </w:pPr>
    <w:rPr>
      <w:rFonts w:eastAsia="黑体"/>
      <w:bCs/>
      <w:kern w:val="44"/>
      <w:sz w:val="32"/>
      <w:szCs w:val="44"/>
    </w:rPr>
  </w:style>
  <w:style w:type="paragraph" w:styleId="63">
    <w:name w:val="No Spacing"/>
    <w:basedOn w:val="1"/>
    <w:qFormat/>
    <w:uiPriority w:val="1"/>
    <w:pPr>
      <w:widowControl w:val="0"/>
      <w:jc w:val="both"/>
    </w:pPr>
    <w:rPr>
      <w:rFonts w:ascii="Calibri" w:hAnsi="Calibri" w:eastAsia="宋体" w:cs="黑体"/>
      <w:kern w:val="2"/>
      <w:sz w:val="21"/>
      <w:szCs w:val="22"/>
      <w:lang w:val="en-US" w:eastAsia="zh-CN" w:bidi="ar-SA"/>
    </w:rPr>
  </w:style>
  <w:style w:type="paragraph" w:customStyle="1" w:styleId="64">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65">
    <w:name w:val="网格型1"/>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6">
    <w:name w:val="网格型13"/>
    <w:basedOn w:val="2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
    <w:name w:val="网格型14"/>
    <w:basedOn w:val="2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
    <w:name w:val="网格型12"/>
    <w:basedOn w:val="2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7" Type="http://schemas.microsoft.com/office/2011/relationships/people" Target="people.xml"/><Relationship Id="rId96" Type="http://schemas.openxmlformats.org/officeDocument/2006/relationships/fontTable" Target="fontTable.xml"/><Relationship Id="rId95" Type="http://schemas.openxmlformats.org/officeDocument/2006/relationships/customXml" Target="../customXml/item1.xml"/><Relationship Id="rId94" Type="http://schemas.openxmlformats.org/officeDocument/2006/relationships/image" Target="media/image46.wmf"/><Relationship Id="rId93" Type="http://schemas.openxmlformats.org/officeDocument/2006/relationships/oleObject" Target="embeddings/oleObject35.bin"/><Relationship Id="rId92" Type="http://schemas.openxmlformats.org/officeDocument/2006/relationships/image" Target="media/image45.wmf"/><Relationship Id="rId91" Type="http://schemas.openxmlformats.org/officeDocument/2006/relationships/oleObject" Target="embeddings/oleObject34.bin"/><Relationship Id="rId90" Type="http://schemas.openxmlformats.org/officeDocument/2006/relationships/image" Target="media/image44.wmf"/><Relationship Id="rId9" Type="http://schemas.openxmlformats.org/officeDocument/2006/relationships/footer" Target="footer1.xml"/><Relationship Id="rId89" Type="http://schemas.openxmlformats.org/officeDocument/2006/relationships/oleObject" Target="embeddings/oleObject33.bin"/><Relationship Id="rId88" Type="http://schemas.openxmlformats.org/officeDocument/2006/relationships/image" Target="media/image43.wmf"/><Relationship Id="rId87" Type="http://schemas.openxmlformats.org/officeDocument/2006/relationships/oleObject" Target="embeddings/oleObject32.bin"/><Relationship Id="rId86" Type="http://schemas.openxmlformats.org/officeDocument/2006/relationships/image" Target="media/image42.wmf"/><Relationship Id="rId85" Type="http://schemas.openxmlformats.org/officeDocument/2006/relationships/oleObject" Target="embeddings/oleObject31.bin"/><Relationship Id="rId84" Type="http://schemas.openxmlformats.org/officeDocument/2006/relationships/image" Target="media/image41.wmf"/><Relationship Id="rId83" Type="http://schemas.openxmlformats.org/officeDocument/2006/relationships/oleObject" Target="embeddings/oleObject30.bin"/><Relationship Id="rId82" Type="http://schemas.openxmlformats.org/officeDocument/2006/relationships/image" Target="media/image40.wmf"/><Relationship Id="rId81" Type="http://schemas.openxmlformats.org/officeDocument/2006/relationships/oleObject" Target="embeddings/oleObject29.bin"/><Relationship Id="rId80" Type="http://schemas.openxmlformats.org/officeDocument/2006/relationships/image" Target="media/image39.wmf"/><Relationship Id="rId8" Type="http://schemas.openxmlformats.org/officeDocument/2006/relationships/header" Target="header2.xml"/><Relationship Id="rId79" Type="http://schemas.openxmlformats.org/officeDocument/2006/relationships/oleObject" Target="embeddings/oleObject28.bin"/><Relationship Id="rId78" Type="http://schemas.openxmlformats.org/officeDocument/2006/relationships/image" Target="media/image38.wmf"/><Relationship Id="rId77" Type="http://schemas.openxmlformats.org/officeDocument/2006/relationships/oleObject" Target="embeddings/oleObject27.bin"/><Relationship Id="rId76" Type="http://schemas.openxmlformats.org/officeDocument/2006/relationships/image" Target="media/image37.wmf"/><Relationship Id="rId75" Type="http://schemas.openxmlformats.org/officeDocument/2006/relationships/oleObject" Target="embeddings/oleObject26.bin"/><Relationship Id="rId74" Type="http://schemas.openxmlformats.org/officeDocument/2006/relationships/image" Target="media/image36.png"/><Relationship Id="rId73" Type="http://schemas.openxmlformats.org/officeDocument/2006/relationships/image" Target="media/image35.wmf"/><Relationship Id="rId72" Type="http://schemas.openxmlformats.org/officeDocument/2006/relationships/oleObject" Target="embeddings/oleObject25.bin"/><Relationship Id="rId71" Type="http://schemas.openxmlformats.org/officeDocument/2006/relationships/image" Target="media/image34.wmf"/><Relationship Id="rId70" Type="http://schemas.openxmlformats.org/officeDocument/2006/relationships/oleObject" Target="embeddings/oleObject24.bin"/><Relationship Id="rId7" Type="http://schemas.openxmlformats.org/officeDocument/2006/relationships/header" Target="header1.xml"/><Relationship Id="rId69" Type="http://schemas.openxmlformats.org/officeDocument/2006/relationships/image" Target="media/image33.wmf"/><Relationship Id="rId68" Type="http://schemas.openxmlformats.org/officeDocument/2006/relationships/oleObject" Target="embeddings/oleObject23.bin"/><Relationship Id="rId67" Type="http://schemas.openxmlformats.org/officeDocument/2006/relationships/image" Target="media/image32.wmf"/><Relationship Id="rId66" Type="http://schemas.openxmlformats.org/officeDocument/2006/relationships/oleObject" Target="embeddings/oleObject22.bin"/><Relationship Id="rId65" Type="http://schemas.openxmlformats.org/officeDocument/2006/relationships/image" Target="media/image31.wmf"/><Relationship Id="rId64" Type="http://schemas.openxmlformats.org/officeDocument/2006/relationships/oleObject" Target="embeddings/oleObject21.bin"/><Relationship Id="rId63" Type="http://schemas.openxmlformats.org/officeDocument/2006/relationships/image" Target="media/image30.wmf"/><Relationship Id="rId62" Type="http://schemas.openxmlformats.org/officeDocument/2006/relationships/oleObject" Target="embeddings/oleObject20.bin"/><Relationship Id="rId61" Type="http://schemas.openxmlformats.org/officeDocument/2006/relationships/image" Target="media/image29.wmf"/><Relationship Id="rId60" Type="http://schemas.openxmlformats.org/officeDocument/2006/relationships/oleObject" Target="embeddings/oleObject19.bin"/><Relationship Id="rId6" Type="http://schemas.openxmlformats.org/officeDocument/2006/relationships/endnotes" Target="endnotes.xml"/><Relationship Id="rId59" Type="http://schemas.openxmlformats.org/officeDocument/2006/relationships/image" Target="media/image28.wmf"/><Relationship Id="rId58" Type="http://schemas.openxmlformats.org/officeDocument/2006/relationships/oleObject" Target="embeddings/oleObject18.bin"/><Relationship Id="rId57" Type="http://schemas.openxmlformats.org/officeDocument/2006/relationships/image" Target="media/image27.wmf"/><Relationship Id="rId56" Type="http://schemas.openxmlformats.org/officeDocument/2006/relationships/oleObject" Target="embeddings/oleObject17.bin"/><Relationship Id="rId55" Type="http://schemas.openxmlformats.org/officeDocument/2006/relationships/image" Target="media/image26.wmf"/><Relationship Id="rId54" Type="http://schemas.openxmlformats.org/officeDocument/2006/relationships/oleObject" Target="embeddings/oleObject16.bin"/><Relationship Id="rId53" Type="http://schemas.openxmlformats.org/officeDocument/2006/relationships/image" Target="media/image25.wmf"/><Relationship Id="rId52" Type="http://schemas.openxmlformats.org/officeDocument/2006/relationships/oleObject" Target="embeddings/oleObject15.bin"/><Relationship Id="rId51" Type="http://schemas.openxmlformats.org/officeDocument/2006/relationships/image" Target="media/image24.wmf"/><Relationship Id="rId50" Type="http://schemas.openxmlformats.org/officeDocument/2006/relationships/oleObject" Target="embeddings/oleObject14.bin"/><Relationship Id="rId5" Type="http://schemas.openxmlformats.org/officeDocument/2006/relationships/footnotes" Target="footnotes.xml"/><Relationship Id="rId49" Type="http://schemas.openxmlformats.org/officeDocument/2006/relationships/image" Target="media/image23.wmf"/><Relationship Id="rId48" Type="http://schemas.openxmlformats.org/officeDocument/2006/relationships/oleObject" Target="embeddings/oleObject13.bin"/><Relationship Id="rId47" Type="http://schemas.openxmlformats.org/officeDocument/2006/relationships/image" Target="media/image22.wmf"/><Relationship Id="rId46" Type="http://schemas.openxmlformats.org/officeDocument/2006/relationships/oleObject" Target="embeddings/oleObject12.bin"/><Relationship Id="rId45" Type="http://schemas.openxmlformats.org/officeDocument/2006/relationships/image" Target="media/image21.wmf"/><Relationship Id="rId44" Type="http://schemas.openxmlformats.org/officeDocument/2006/relationships/oleObject" Target="embeddings/oleObject11.bin"/><Relationship Id="rId43" Type="http://schemas.openxmlformats.org/officeDocument/2006/relationships/image" Target="media/image20.wmf"/><Relationship Id="rId42" Type="http://schemas.openxmlformats.org/officeDocument/2006/relationships/oleObject" Target="embeddings/oleObject10.bin"/><Relationship Id="rId41" Type="http://schemas.openxmlformats.org/officeDocument/2006/relationships/image" Target="media/image19.wmf"/><Relationship Id="rId40" Type="http://schemas.openxmlformats.org/officeDocument/2006/relationships/oleObject" Target="embeddings/oleObject9.bin"/><Relationship Id="rId4" Type="http://schemas.microsoft.com/office/2011/relationships/commentsExtended" Target="commentsExtended.xml"/><Relationship Id="rId39" Type="http://schemas.openxmlformats.org/officeDocument/2006/relationships/image" Target="media/image18.wmf"/><Relationship Id="rId38" Type="http://schemas.openxmlformats.org/officeDocument/2006/relationships/oleObject" Target="embeddings/oleObject8.bin"/><Relationship Id="rId37" Type="http://schemas.openxmlformats.org/officeDocument/2006/relationships/image" Target="media/image17.wmf"/><Relationship Id="rId36" Type="http://schemas.openxmlformats.org/officeDocument/2006/relationships/oleObject" Target="embeddings/oleObject7.bin"/><Relationship Id="rId35" Type="http://schemas.openxmlformats.org/officeDocument/2006/relationships/image" Target="media/image16.wmf"/><Relationship Id="rId34" Type="http://schemas.openxmlformats.org/officeDocument/2006/relationships/oleObject" Target="embeddings/oleObject6.bin"/><Relationship Id="rId33" Type="http://schemas.openxmlformats.org/officeDocument/2006/relationships/image" Target="media/image15.wmf"/><Relationship Id="rId32" Type="http://schemas.openxmlformats.org/officeDocument/2006/relationships/oleObject" Target="embeddings/oleObject5.bin"/><Relationship Id="rId31" Type="http://schemas.openxmlformats.org/officeDocument/2006/relationships/image" Target="media/image14.wmf"/><Relationship Id="rId30" Type="http://schemas.openxmlformats.org/officeDocument/2006/relationships/oleObject" Target="embeddings/oleObject4.bin"/><Relationship Id="rId3" Type="http://schemas.openxmlformats.org/officeDocument/2006/relationships/comments" Target="comments.xml"/><Relationship Id="rId29" Type="http://schemas.openxmlformats.org/officeDocument/2006/relationships/image" Target="media/image13.wmf"/><Relationship Id="rId28" Type="http://schemas.openxmlformats.org/officeDocument/2006/relationships/oleObject" Target="embeddings/oleObject3.bin"/><Relationship Id="rId27" Type="http://schemas.openxmlformats.org/officeDocument/2006/relationships/image" Target="media/image12.wmf"/><Relationship Id="rId26" Type="http://schemas.openxmlformats.org/officeDocument/2006/relationships/oleObject" Target="embeddings/oleObject2.bin"/><Relationship Id="rId25" Type="http://schemas.openxmlformats.org/officeDocument/2006/relationships/image" Target="media/image11.wmf"/><Relationship Id="rId24" Type="http://schemas.openxmlformats.org/officeDocument/2006/relationships/oleObject" Target="embeddings/oleObject1.bin"/><Relationship Id="rId23" Type="http://schemas.openxmlformats.org/officeDocument/2006/relationships/image" Target="media/image10.jpeg"/><Relationship Id="rId22" Type="http://schemas.openxmlformats.org/officeDocument/2006/relationships/image" Target="media/image9.jpeg"/><Relationship Id="rId21" Type="http://schemas.openxmlformats.org/officeDocument/2006/relationships/image" Target="media/image8.jpeg"/><Relationship Id="rId20" Type="http://schemas.openxmlformats.org/officeDocument/2006/relationships/image" Target="media/image7.jpeg"/><Relationship Id="rId2" Type="http://schemas.openxmlformats.org/officeDocument/2006/relationships/settings" Target="settings.xml"/><Relationship Id="rId19" Type="http://schemas.openxmlformats.org/officeDocument/2006/relationships/image" Target="media/image6.jpeg"/><Relationship Id="rId18" Type="http://schemas.openxmlformats.org/officeDocument/2006/relationships/image" Target="media/image5.jpeg"/><Relationship Id="rId17" Type="http://schemas.openxmlformats.org/officeDocument/2006/relationships/image" Target="media/image4.jpeg"/><Relationship Id="rId16" Type="http://schemas.openxmlformats.org/officeDocument/2006/relationships/image" Target="media/image3.jpeg"/><Relationship Id="rId15" Type="http://schemas.openxmlformats.org/officeDocument/2006/relationships/image" Target="media/image2.jpe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30"/>
    <customShpInfo spid="_x0000_s104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7865</Words>
  <Characters>16339</Characters>
  <Lines>0</Lines>
  <Paragraphs>0</Paragraphs>
  <TotalTime>111</TotalTime>
  <ScaleCrop>false</ScaleCrop>
  <LinksUpToDate>false</LinksUpToDate>
  <CharactersWithSpaces>18377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2021-09-14T06:47:00Z</dcterms:created>
  <dc:creator>Administrator</dc:creator>
  <cp:lastModifiedBy>冯帅琪</cp:lastModifiedBy>
  <cp:lastPrinted>2021-09-26T01:32:00Z</cp:lastPrinted>
  <dcterms:modified xsi:type="dcterms:W3CDTF">2025-06-09T09:00:48Z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05297E63283840DD824A5D42B8B14BB8</vt:lpwstr>
  </property>
  <property fmtid="{D5CDD505-2E9C-101B-9397-08002B2CF9AE}" pid="4" name="KSOTemplateDocerSaveRecord">
    <vt:lpwstr>eyJoZGlkIjoiNDcxZDFmYTRhMmYzZjRlMTU2ODgwNDRmOTBmY2ZhYjEiLCJ1c2VySWQiOiIyMTU1NjE5NzYifQ==</vt:lpwstr>
  </property>
</Properties>
</file>