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69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both"/>
        <w:textAlignment w:val="auto"/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附件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 xml:space="preserve">2 </w:t>
      </w:r>
    </w:p>
    <w:p w14:paraId="5365F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center"/>
        <w:textAlignment w:val="auto"/>
        <w:rPr>
          <w:rFonts w:hint="eastAsia" w:ascii="仿宋_GB2312" w:hAnsi="仿宋_GB2312" w:eastAsia="方正小标宋简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</w:rPr>
        <w:t>第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十五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</w:rPr>
        <w:t>届中青年教师讲课大赛评分标准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（课程思政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组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）</w:t>
      </w:r>
    </w:p>
    <w:tbl>
      <w:tblPr>
        <w:tblStyle w:val="3"/>
        <w:tblW w:w="98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8215"/>
        <w:gridCol w:w="719"/>
      </w:tblGrid>
      <w:tr w14:paraId="4BF9E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3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D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评测要求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得分</w:t>
            </w:r>
          </w:p>
        </w:tc>
      </w:tr>
      <w:tr w14:paraId="1F76E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2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课程思政</w:t>
            </w:r>
          </w:p>
          <w:p w14:paraId="196B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报告</w:t>
            </w:r>
          </w:p>
          <w:p w14:paraId="52B6A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33D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有明确的问题导向：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8FED6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E408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22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B0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体现课程思政特色：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以落实立德树人根本任务为导向，立足于学科专业的育人特点和要求，发现和解决本课程开展课堂思政教学过程中的真实问题。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A00F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4E5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B1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FC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有明显的创新特色：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63B50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3FF7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A9638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1E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创新效果：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DBA8F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FF1B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6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课堂教学</w:t>
            </w:r>
          </w:p>
          <w:p w14:paraId="3DF1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DE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教学理念：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坚持立德树人，坚持“以学生发展为中心”，将价值塑造、知识传授和能力培养融为一体，充分发挥课程育人作用。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DCBFB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4D53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2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64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教学内容。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坚持思想性和学术性相统一，教学内容及资源优质适用，能够将思政教育与专业教育紧密结合，帮助学生丰富学识、增长见识、塑造品格；坚持正确方向和正面导向，深入挖掘课程自身蕴含的思政资源，并科学有机融入教学内容体系，不做不恰当的延伸，体现思想性、时代性和专业特色；教学内容满足行业与社会需求，关注学生已有知识和经验，关注学科专业发展前沿，教学重点难点处理恰当，体现高阶性、创新性与挑战度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35C80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5CDB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B9B44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EE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宋体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教学组织。</w:t>
            </w:r>
            <w:r>
              <w:rPr>
                <w:rStyle w:val="5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教学组织有序，注重以学生为中心，体现教师主导、学生主体，能够寓价值观引导于知识传授和能力培养之中；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教学安排合理，教学方法恰当，能够激发学生学习兴趣，引导学生深入思考，体现针对性、互动性和启发性</w:t>
            </w:r>
            <w:r>
              <w:rPr>
                <w:rStyle w:val="5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信息技术的使用合理有效，实现信息技术与课堂教学的有机融合，有力支持教学创新；教学考核评价内容科学、方式创新，注重对学生素质、知识、能力的全方位评价，注重形成性评价与生成性问题的解决和应用。板书设计合理，简洁、工整、美观（授课课件上的标注也可视为板书）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BDE8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18C9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E9A29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44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宋体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教学效果。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语言简洁、流畅、准确、生动，语速节奏恰当；教学内容、方法及实施过程遵循教学理念，高效达成教学目标，达到如盐化水、润物无声的效果，有效实现教书、育人相统一</w:t>
            </w:r>
            <w:r>
              <w:rPr>
                <w:rStyle w:val="5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课堂讲授富有吸引力，课堂气氛积极热烈，学生深度参与课堂，积极性和活跃度高，学生素质、知识和能力得到发展和提高。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14627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4508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F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说课环节</w:t>
            </w:r>
          </w:p>
          <w:p w14:paraId="42E2D1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5E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教学目标分析。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教学目标分析能够体现学生知识与技能、过程与方法以及情感态度价值观的养成，目标描述具体，可达成；学情分析客观准确；能够基于教学目标和学情确定教学内容以及教学重点、难点。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B302B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2C6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3A6C3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6D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教学过程描述。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教学过程反映教学创新理念；能够和教学难重点呼应；教学策略、教学方法等能够有效支撑教学活动，促进教学目标的达成；教学评价体现过程性评价等新理念。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D370E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09D0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CD098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1D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教学创新点。</w:t>
            </w:r>
            <w:r>
              <w:rPr>
                <w:rStyle w:val="5"/>
                <w:color w:val="auto"/>
                <w:sz w:val="21"/>
                <w:szCs w:val="21"/>
                <w:highlight w:val="none"/>
                <w:lang w:val="en-US" w:eastAsia="zh-CN" w:bidi="ar"/>
              </w:rPr>
              <w:t>教学内容、教学模式、教学方法、教学过程、教学评价等方面有所创新，体现“学生中心、产出导向、持续改进”的教学理念。</w:t>
            </w: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0C887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BFE4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E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评委提问</w:t>
            </w:r>
          </w:p>
          <w:p w14:paraId="1812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C1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准确理解问题，回答切中问题关键，逻辑性强，言简意赅。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5CA59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315F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B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评委签名</w:t>
            </w:r>
          </w:p>
        </w:tc>
        <w:tc>
          <w:tcPr>
            <w:tcW w:w="8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3C257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3D162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3FD5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vanish/>
          <w:sz w:val="21"/>
        </w:rPr>
      </w:pPr>
    </w:p>
    <w:sectPr>
      <w:pgSz w:w="11906" w:h="16838"/>
      <w:pgMar w:top="1043" w:right="1746" w:bottom="87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06EF37-62E5-4963-AB20-607C0205B0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B298E9-C828-4B03-B693-C6E68A4E03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96308F8-9337-4A15-B145-7FFBA00A089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8D07C29-E63B-44E5-BED1-29975E256C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7087B5A-254A-4640-A1B5-A9EA8320B6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1B3B3CB5"/>
    <w:rsid w:val="1AEE53CA"/>
    <w:rsid w:val="1B3B3CB5"/>
    <w:rsid w:val="268C3619"/>
    <w:rsid w:val="59294BD7"/>
    <w:rsid w:val="7C8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1224</Words>
  <Characters>1228</Characters>
  <Lines>0</Lines>
  <Paragraphs>0</Paragraphs>
  <TotalTime>0</TotalTime>
  <ScaleCrop>false</ScaleCrop>
  <LinksUpToDate>false</LinksUpToDate>
  <CharactersWithSpaces>1229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2024-03-18T08:09:00Z</dcterms:created>
  <dc:creator>哈哈哈哈哈</dc:creator>
  <cp:lastModifiedBy>郑州工商-王碧荷</cp:lastModifiedBy>
  <dcterms:modified xsi:type="dcterms:W3CDTF">2025-02-27T07:30:23Z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E4334EA810AC47148B43F0E5640FC98B_13</vt:lpwstr>
  </property>
  <property fmtid="{D5CDD505-2E9C-101B-9397-08002B2CF9AE}" pid="4" name="KSOTemplateDocerSaveRecord">
    <vt:lpwstr>eyJoZGlkIjoiOGQ5MjFhNjBjYmYwZDlhNTlkYjU1YTU0MmM0Yzk1ZWQiLCJ1c2VySWQiOiIxMTI0NDc0NjkwIn0=</vt:lpwstr>
  </property>
</Properties>
</file>