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F22A">
      <w:pPr>
        <w:widowControl/>
        <w:kinsoku w:val="0"/>
        <w:autoSpaceDE w:val="0"/>
        <w:autoSpaceDN w:val="0"/>
        <w:adjustRightInd w:val="0"/>
        <w:snapToGrid w:val="0"/>
        <w:spacing w:before="114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5"/>
          <w:szCs w:val="35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5"/>
          <w:szCs w:val="35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54"/>
          <w:kern w:val="0"/>
          <w:sz w:val="35"/>
          <w:szCs w:val="35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5"/>
          <w:szCs w:val="35"/>
          <w:lang w:val="en-US" w:eastAsia="zh-CN"/>
        </w:rPr>
        <w:t>4</w:t>
      </w:r>
    </w:p>
    <w:p w14:paraId="53BB74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6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eastAsia="en-US"/>
        </w:rPr>
        <w:t>郑州工商学院第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/>
        </w:rPr>
        <w:t>十五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eastAsia="en-US"/>
        </w:rPr>
        <w:t>届中青年教师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/>
        </w:rPr>
        <w:t>讲课大赛</w:t>
      </w:r>
    </w:p>
    <w:p w14:paraId="13FC51AF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AFFCC59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3BF0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60" w:lineRule="auto"/>
        <w:ind w:right="6"/>
        <w:jc w:val="center"/>
        <w:textAlignment w:val="baseline"/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</w:pP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  <w:t>教学创新</w:t>
      </w: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  <w:t>（或课程思政创新）</w:t>
      </w: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  <w:t>成果报告</w:t>
      </w:r>
    </w:p>
    <w:p w14:paraId="1EA06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60" w:lineRule="auto"/>
        <w:ind w:right="6"/>
        <w:jc w:val="center"/>
        <w:textAlignment w:val="baseline"/>
        <w:rPr>
          <w:rFonts w:hint="default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</w:pP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  <w:t>（也可自拟题目）</w:t>
      </w:r>
    </w:p>
    <w:p w14:paraId="731C08F8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326C59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DF8672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D7A425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F52A2F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C67FB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5F29C9D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C35C3C6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B4E3C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0C30F1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2A1B34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6700D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A0A64E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32A538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BFD41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53D8E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BA037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3"/>
        <w:tblW w:w="5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625"/>
      </w:tblGrid>
      <w:tr w14:paraId="577B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210B9F51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单    位</w:t>
            </w:r>
          </w:p>
        </w:tc>
        <w:tc>
          <w:tcPr>
            <w:tcW w:w="4625" w:type="dxa"/>
            <w:tcBorders>
              <w:bottom w:val="single" w:color="auto" w:sz="4" w:space="0"/>
            </w:tcBorders>
            <w:vAlign w:val="center"/>
          </w:tcPr>
          <w:p w14:paraId="3CCE5353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3C58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691B99EB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eastAsia" w:ascii="Arial" w:hAnsi="Arial" w:eastAsia="黑体" w:cs="Arial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1AD30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2EA4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35E541E3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eastAsia" w:ascii="Arial" w:hAnsi="Arial" w:eastAsia="黑体" w:cs="Arial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工    号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BBF12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10B0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039121AA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课    程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9B6866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</w:tbl>
    <w:p w14:paraId="5A3C126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1B7409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8CBC1A5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616027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5F03F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78249E6">
      <w:pP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CF1430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C97FEB7">
      <w:pPr>
        <w:widowControl/>
        <w:kinsoku w:val="0"/>
        <w:autoSpaceDE w:val="0"/>
        <w:autoSpaceDN w:val="0"/>
        <w:adjustRightInd w:val="0"/>
        <w:snapToGrid w:val="0"/>
        <w:spacing w:before="91" w:line="226" w:lineRule="auto"/>
        <w:jc w:val="center"/>
        <w:textAlignment w:val="baseline"/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202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Arial" w:hAnsi="Arial" w:eastAsia="宋体" w:cs="Arial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月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日</w:t>
      </w:r>
    </w:p>
    <w:p w14:paraId="495B3803">
      <w:pPr>
        <w:spacing w:line="226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7" w:h="16840"/>
          <w:pgMar w:top="1431" w:right="1786" w:bottom="1123" w:left="1452" w:header="0" w:footer="0" w:gutter="0"/>
          <w:cols w:space="720" w:num="1"/>
        </w:sectPr>
      </w:pPr>
    </w:p>
    <w:p w14:paraId="0B8B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  <w:t>题目按照此格式写</w:t>
      </w:r>
    </w:p>
    <w:p w14:paraId="2FC91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48" w:lineRule="auto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kern w:val="0"/>
          <w:sz w:val="32"/>
          <w:szCs w:val="32"/>
          <w:lang w:eastAsia="en-US"/>
        </w:rPr>
        <w:t>摘要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：摘要的字体、字号和行间距按照此段写。随着时代的发展，传统的图书馆图书管理方法已不再适应当代的潮流，因此图书馆借阅系统来到了我们的生活，它对图书馆的管理起到不可缺少的作用。图书馆为了适应这个迅速发展的信息时代，开发一个图书馆借阅系统使图书借阅变得更加快捷、使读者查找书籍更加更加方便、使管理员更加方便管理是非常有必要的。</w:t>
      </w:r>
    </w:p>
    <w:p w14:paraId="6BC8F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kern w:val="0"/>
          <w:sz w:val="32"/>
          <w:szCs w:val="32"/>
          <w:lang w:eastAsia="en-US"/>
        </w:rPr>
        <w:t>关键词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图书；借阅系统；ASP</w:t>
      </w:r>
    </w:p>
    <w:p w14:paraId="79551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一级标题：黑体三号不加粗，首行缩进两个字符</w:t>
      </w:r>
    </w:p>
    <w:p w14:paraId="765097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二级标题：楷体三号加粗</w:t>
      </w:r>
    </w:p>
    <w:p w14:paraId="6B3EE67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三级标题：仿宋三号加粗</w:t>
      </w:r>
    </w:p>
    <w:p w14:paraId="32B2B71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四级标题：仿宋三号加粗</w:t>
      </w:r>
    </w:p>
    <w:p w14:paraId="002F4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(正文仿宋GB2312，首行缩进2字符，行间距1.45倍)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选题名为图书馆借阅系统，即为管理者和读者提供一个可以进行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图书借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阅的系统，使管理者更方便的对图书、读者信息进行管理，使读者更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快捷的查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eastAsia="en-US"/>
        </w:rPr>
        <w:t>找、借阅和归还图书。</w:t>
      </w:r>
    </w:p>
    <w:p w14:paraId="61329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</w:p>
    <w:p w14:paraId="5F8F716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36FD782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97DA54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EF579A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52E44E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第十五届中青年教师讲课大赛教学创新（或课程思政创新）成果支撑材料目录</w:t>
      </w:r>
    </w:p>
    <w:p w14:paraId="4A29920B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</w:p>
    <w:p w14:paraId="67C48839"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一、主讲教师代表性教学获奖（课程思政创新）成果信息（不超过5项）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7"/>
        <w:gridCol w:w="1903"/>
        <w:gridCol w:w="1415"/>
        <w:gridCol w:w="1416"/>
        <w:gridCol w:w="1416"/>
      </w:tblGrid>
      <w:tr w14:paraId="7C7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4" w:type="dxa"/>
            <w:noWrap w:val="0"/>
            <w:vAlign w:val="center"/>
          </w:tcPr>
          <w:p w14:paraId="3876C3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3360E6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070" w:type="dxa"/>
            <w:noWrap w:val="0"/>
            <w:vAlign w:val="center"/>
          </w:tcPr>
          <w:p w14:paraId="4B98174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成果名称（内容）</w:t>
            </w:r>
          </w:p>
        </w:tc>
        <w:tc>
          <w:tcPr>
            <w:tcW w:w="1548" w:type="dxa"/>
            <w:noWrap w:val="0"/>
            <w:vAlign w:val="center"/>
          </w:tcPr>
          <w:p w14:paraId="083201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E0F6E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奖项类别与等级</w:t>
            </w:r>
          </w:p>
          <w:p w14:paraId="312F7C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25012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209C4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颁奖单位</w:t>
            </w:r>
          </w:p>
          <w:p w14:paraId="65BE49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1A568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D7C14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参赛教师</w:t>
            </w:r>
          </w:p>
          <w:p w14:paraId="4FCF52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  <w:p w14:paraId="258B67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1B3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5D4412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281F5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AF36B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A1C3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4F3E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2EFE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B2D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66E4D1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254BD5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B534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0CD2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0F408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4E6E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48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3D251D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 w14:paraId="60B96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7770B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EB5B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2536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4AD95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BFD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018270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 w14:paraId="69449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57788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EE96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5A03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DC23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146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61A9AB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 w14:paraId="6901C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B0339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5BD0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C126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46CC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B322C2D"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二、人才培养成果证明材料（不超过5项） </w:t>
      </w:r>
    </w:p>
    <w:p w14:paraId="7194BFB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 w14:paraId="003098E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 w14:paraId="70DC396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</w:p>
    <w:p w14:paraId="7D8A57B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</w:p>
    <w:p w14:paraId="6530A3E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6E8E21-4546-4170-BA30-C5A707478E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3C35BE-60B8-4FAF-BE9C-9E6D490EB9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A520190-60DC-4FD5-95FB-068969E758C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80FE0B-AA51-4ACB-9FB7-5BB1D89213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8BADD41-42D5-45C2-A706-E3471882D59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D96EE66B-7A35-4B0B-A2A6-95F87BF04A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C0BA02A-5541-4A72-AD9A-F764FD3443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2F34984-872B-4BCF-A723-75C8B7406D3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9" w:fontKey="{D49D86C6-CDCB-405D-8B3E-75D7957E10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5569B"/>
    <w:multiLevelType w:val="singleLevel"/>
    <w:tmpl w:val="8FF556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5C95AB"/>
    <w:multiLevelType w:val="singleLevel"/>
    <w:tmpl w:val="1E5C9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14291D"/>
    <w:multiLevelType w:val="singleLevel"/>
    <w:tmpl w:val="3214291D"/>
    <w:lvl w:ilvl="0" w:tentative="0">
      <w:start w:val="1"/>
      <w:numFmt w:val="chineseCounting"/>
      <w:suff w:val="nothing"/>
      <w:lvlText w:val="（%1）"/>
      <w:lvlJc w:val="left"/>
      <w:pPr>
        <w:ind w:left="1040"/>
      </w:pPr>
      <w:rPr>
        <w:rFonts w:hint="eastAsia"/>
      </w:rPr>
    </w:lvl>
  </w:abstractNum>
  <w:abstractNum w:abstractNumId="3">
    <w:nsid w:val="5C179524"/>
    <w:multiLevelType w:val="singleLevel"/>
    <w:tmpl w:val="5C179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21B31B75"/>
    <w:rsid w:val="06BA224C"/>
    <w:rsid w:val="1B072756"/>
    <w:rsid w:val="21B31B75"/>
    <w:rsid w:val="298E0D92"/>
    <w:rsid w:val="2FF33441"/>
    <w:rsid w:val="4D5E07B8"/>
    <w:rsid w:val="519F4696"/>
    <w:rsid w:val="78424C41"/>
    <w:rsid w:val="7CA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280" w:line="360" w:lineRule="auto"/>
    </w:pPr>
    <w:rPr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semiHidden/>
    <w:qFormat/>
    <w:uiPriority w:val="99"/>
    <w:rPr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537</Characters>
  <Lines>0</Lines>
  <Paragraphs>0</Paragraphs>
  <TotalTime>4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郑州工商-王碧荷</cp:lastModifiedBy>
  <dcterms:modified xsi:type="dcterms:W3CDTF">2025-02-27T03:25:00Z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469DA565EB7E479481C246102292A49A_13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