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uto"/>
        <w:jc w:val="center"/>
        <w:rPr>
          <w:rFonts w:ascii="华文中宋" w:hAnsi="华文中宋" w:eastAsia="华文中宋"/>
          <w:bCs/>
          <w:color w:val="FF0000"/>
          <w:sz w:val="36"/>
          <w:szCs w:val="36"/>
        </w:rPr>
      </w:pPr>
      <w:r>
        <w:rPr>
          <w:rFonts w:hint="eastAsia" w:ascii="华文中宋" w:hAnsi="华文中宋" w:eastAsia="华文中宋"/>
          <w:bCs/>
          <w:color w:val="FF0000"/>
          <w:sz w:val="36"/>
          <w:szCs w:val="36"/>
        </w:rPr>
        <w:t>学堂在线2025年春季学期</w:t>
      </w:r>
    </w:p>
    <w:p>
      <w:pPr>
        <w:widowControl/>
        <w:spacing w:line="600" w:lineRule="auto"/>
        <w:jc w:val="center"/>
        <w:rPr>
          <w:rFonts w:ascii="华文中宋" w:hAnsi="华文中宋" w:eastAsia="华文中宋"/>
          <w:bCs/>
          <w:color w:val="FF0000"/>
          <w:sz w:val="36"/>
          <w:szCs w:val="36"/>
        </w:rPr>
      </w:pPr>
      <w:r>
        <w:rPr>
          <w:rFonts w:hint="eastAsia" w:ascii="华文中宋" w:hAnsi="华文中宋" w:eastAsia="华文中宋"/>
          <w:bCs/>
          <w:color w:val="FF0000"/>
          <w:sz w:val="36"/>
          <w:szCs w:val="36"/>
        </w:rPr>
        <w:t>“</w:t>
      </w:r>
      <w:r>
        <w:rPr>
          <w:rFonts w:ascii="华文中宋" w:hAnsi="华文中宋" w:eastAsia="华文中宋"/>
          <w:bCs/>
          <w:color w:val="FF0000"/>
          <w:sz w:val="36"/>
          <w:szCs w:val="36"/>
        </w:rPr>
        <w:t>AI</w:t>
      </w:r>
      <w:r>
        <w:rPr>
          <w:rFonts w:hint="eastAsia" w:ascii="华文中宋" w:hAnsi="华文中宋" w:eastAsia="华文中宋"/>
          <w:bCs/>
          <w:color w:val="FF0000"/>
          <w:sz w:val="36"/>
          <w:szCs w:val="36"/>
        </w:rPr>
        <w:t>赋能教育教学成果巡讲”公益直播培训</w:t>
      </w:r>
    </w:p>
    <w:p>
      <w:pPr>
        <w:widowControl/>
        <w:spacing w:after="326" w:afterLines="100" w:line="600" w:lineRule="auto"/>
        <w:jc w:val="center"/>
        <w:rPr>
          <w:rFonts w:ascii="华文中宋" w:hAnsi="华文中宋" w:eastAsia="华文中宋"/>
          <w:bCs/>
          <w:color w:val="FF0000"/>
          <w:sz w:val="36"/>
          <w:szCs w:val="36"/>
        </w:rPr>
      </w:pPr>
      <w:r>
        <w:rPr>
          <w:rFonts w:hint="eastAsia" w:ascii="华文中宋" w:hAnsi="华文中宋" w:eastAsia="华文中宋"/>
          <w:bCs/>
          <w:color w:val="FF0000"/>
          <w:sz w:val="36"/>
          <w:szCs w:val="36"/>
        </w:rPr>
        <w:t>通 知</w:t>
      </w:r>
    </w:p>
    <w:p>
      <w:pPr>
        <w:widowControl/>
        <w:shd w:val="clear" w:color="auto" w:fill="FFFFFF"/>
        <w:spacing w:line="360" w:lineRule="auto"/>
        <w:ind w:firstLine="480" w:firstLineChars="200"/>
        <w:rPr>
          <w:rFonts w:ascii="宋体" w:hAnsi="宋体" w:eastAsia="宋体" w:cs="宋体"/>
          <w:sz w:val="24"/>
        </w:rPr>
      </w:pPr>
      <w:r>
        <w:rPr>
          <w:rFonts w:hint="eastAsia" w:ascii="宋体" w:hAnsi="宋体" w:eastAsia="宋体" w:cs="宋体"/>
          <w:sz w:val="24"/>
        </w:rPr>
        <w:t>习近平总书记强调，教育数字化是我国开辟教育发展新赛道和塑造教育发展新优势的重要突破口。人工智能是新一轮科技革命和产业变革的重要驱动力量。</w:t>
      </w:r>
    </w:p>
    <w:p>
      <w:pPr>
        <w:widowControl/>
        <w:shd w:val="clear" w:color="auto" w:fill="FFFFFF"/>
        <w:spacing w:line="360" w:lineRule="auto"/>
        <w:ind w:firstLine="480" w:firstLineChars="200"/>
        <w:rPr>
          <w:rFonts w:ascii="宋体" w:hAnsi="宋体" w:eastAsia="宋体" w:cs="宋体"/>
          <w:sz w:val="24"/>
        </w:rPr>
      </w:pPr>
      <w:r>
        <w:rPr>
          <w:rFonts w:hint="eastAsia" w:ascii="宋体" w:hAnsi="宋体" w:eastAsia="宋体" w:cs="宋体"/>
          <w:sz w:val="24"/>
        </w:rPr>
        <w:t>AI科技的蓬勃发展，不仅为高等教育领域带来了革命性的思维转变与实践革新，更为教学改革的深化开辟了新航道。2025年春季学期开学之际，学堂在线将以“</w:t>
      </w:r>
      <w:r>
        <w:rPr>
          <w:rFonts w:ascii="宋体" w:hAnsi="宋体" w:eastAsia="宋体" w:cs="宋体"/>
          <w:sz w:val="24"/>
        </w:rPr>
        <w:t>AI点亮</w:t>
      </w:r>
      <w:r>
        <w:rPr>
          <w:rFonts w:hint="eastAsia" w:ascii="宋体" w:hAnsi="宋体" w:eastAsia="宋体" w:cs="宋体"/>
          <w:sz w:val="24"/>
        </w:rPr>
        <w:t>智慧课程，</w:t>
      </w:r>
      <w:r>
        <w:rPr>
          <w:rFonts w:ascii="宋体" w:hAnsi="宋体" w:eastAsia="宋体" w:cs="宋体"/>
          <w:sz w:val="24"/>
        </w:rPr>
        <w:t>引领教育革新</w:t>
      </w:r>
      <w:r>
        <w:rPr>
          <w:rFonts w:hint="eastAsia" w:ascii="宋体" w:hAnsi="宋体" w:eastAsia="宋体" w:cs="宋体"/>
          <w:sz w:val="24"/>
        </w:rPr>
        <w:t>”为主题，面向全国高校开展“AI赋能教育教学成果巡讲”公益直播培训，共同探索人工智能环境下的新型教育教学改革模式与技术发展路径，解锁人工智能+教育新场景，推进人工智能时代下的教育创新。</w:t>
      </w:r>
    </w:p>
    <w:p>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rPr>
        <w:t>一、培训对象</w:t>
      </w:r>
    </w:p>
    <w:p>
      <w:pPr>
        <w:widowControl/>
        <w:shd w:val="clear" w:color="auto" w:fill="FFFFFF"/>
        <w:spacing w:line="360" w:lineRule="auto"/>
        <w:ind w:firstLine="480" w:firstLineChars="200"/>
        <w:rPr>
          <w:rFonts w:ascii="宋体" w:hAnsi="宋体" w:eastAsia="宋体" w:cs="宋体"/>
          <w:sz w:val="24"/>
        </w:rPr>
      </w:pPr>
      <w:r>
        <w:rPr>
          <w:rFonts w:ascii="宋体" w:hAnsi="宋体" w:eastAsia="宋体" w:cs="宋体"/>
          <w:sz w:val="24"/>
        </w:rPr>
        <w:t>各高等院校教务处、人事处、教师教学发展中心、现代教育中心、信息中心等相关</w:t>
      </w:r>
      <w:r>
        <w:rPr>
          <w:rFonts w:hint="eastAsia" w:ascii="宋体" w:hAnsi="宋体" w:eastAsia="宋体" w:cs="宋体"/>
          <w:sz w:val="24"/>
        </w:rPr>
        <w:t>部门负责人</w:t>
      </w:r>
      <w:r>
        <w:rPr>
          <w:rFonts w:ascii="宋体" w:hAnsi="宋体" w:eastAsia="宋体" w:cs="宋体"/>
          <w:sz w:val="24"/>
        </w:rPr>
        <w:t>；各高等院校二级学院院长、教学副院长、各系部主任、教学管理人员、教研室负责人、各专业负责人、学科负责人</w:t>
      </w:r>
      <w:r>
        <w:rPr>
          <w:rFonts w:hint="eastAsia" w:ascii="宋体" w:hAnsi="宋体" w:eastAsia="宋体" w:cs="宋体"/>
          <w:sz w:val="24"/>
        </w:rPr>
        <w:t>等；</w:t>
      </w:r>
      <w:r>
        <w:rPr>
          <w:rFonts w:ascii="宋体" w:hAnsi="宋体" w:eastAsia="宋体" w:cs="宋体"/>
          <w:sz w:val="24"/>
        </w:rPr>
        <w:t>各高等院校</w:t>
      </w:r>
      <w:r>
        <w:rPr>
          <w:rFonts w:hint="eastAsia" w:ascii="宋体" w:hAnsi="宋体" w:eastAsia="宋体" w:cs="宋体"/>
          <w:sz w:val="24"/>
        </w:rPr>
        <w:t>对智慧教学、人工智能等感</w:t>
      </w:r>
      <w:r>
        <w:rPr>
          <w:rFonts w:ascii="宋体" w:hAnsi="宋体" w:eastAsia="宋体" w:cs="宋体"/>
          <w:sz w:val="24"/>
        </w:rPr>
        <w:t>兴趣的</w:t>
      </w:r>
      <w:r>
        <w:rPr>
          <w:rFonts w:hint="eastAsia" w:ascii="宋体" w:hAnsi="宋体" w:eastAsia="宋体" w:cs="宋体"/>
          <w:sz w:val="24"/>
        </w:rPr>
        <w:t>一线教师及相关</w:t>
      </w:r>
      <w:r>
        <w:rPr>
          <w:rFonts w:ascii="宋体" w:hAnsi="宋体" w:eastAsia="宋体" w:cs="宋体"/>
          <w:sz w:val="24"/>
        </w:rPr>
        <w:t>人员等。</w:t>
      </w:r>
    </w:p>
    <w:p>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rPr>
        <w:t>二、培训时间、形式</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时间：2025年2月18日-21日，每晚19:00-20:00</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形式：“雨课堂”线上直播</w:t>
      </w:r>
    </w:p>
    <w:p>
      <w:pPr>
        <w:widowControl/>
        <w:spacing w:line="360" w:lineRule="auto"/>
        <w:ind w:firstLine="482" w:firstLineChars="200"/>
        <w:rPr>
          <w:rFonts w:ascii="宋体" w:hAnsi="宋体" w:eastAsia="宋体" w:cs="宋体"/>
          <w:b/>
          <w:bCs/>
          <w:sz w:val="24"/>
        </w:rPr>
      </w:pPr>
      <w:r>
        <w:rPr>
          <w:rFonts w:hint="eastAsia" w:ascii="宋体" w:hAnsi="宋体" w:eastAsia="宋体" w:cs="宋体"/>
          <w:b/>
          <w:bCs/>
          <w:sz w:val="24"/>
        </w:rPr>
        <w:t>三、日程安排</w:t>
      </w:r>
    </w:p>
    <w:tbl>
      <w:tblPr>
        <w:tblStyle w:val="6"/>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126"/>
        <w:gridCol w:w="1416"/>
        <w:gridCol w:w="4399"/>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 w:hRule="atLeast"/>
        </w:trPr>
        <w:tc>
          <w:tcPr>
            <w:tcW w:w="2542" w:type="dxa"/>
            <w:gridSpan w:val="2"/>
            <w:shd w:val="clear" w:color="auto" w:fill="DAE3F4" w:themeFill="accent1" w:themeFillTint="33"/>
            <w:noWrap/>
            <w:vAlign w:val="center"/>
          </w:tcPr>
          <w:p>
            <w:pPr>
              <w:spacing w:line="360" w:lineRule="auto"/>
              <w:jc w:val="center"/>
              <w:rPr>
                <w:rFonts w:ascii="仿宋" w:hAnsi="仿宋" w:eastAsia="仿宋" w:cs="宋体"/>
                <w:color w:val="000000"/>
                <w:kern w:val="0"/>
                <w:szCs w:val="21"/>
              </w:rPr>
            </w:pPr>
            <w:r>
              <w:rPr>
                <w:rFonts w:hint="eastAsia" w:ascii="仿宋" w:hAnsi="仿宋" w:eastAsia="仿宋" w:cs="宋体"/>
                <w:b/>
                <w:bCs/>
                <w:szCs w:val="21"/>
                <w:lang w:eastAsia="zh-Hans"/>
              </w:rPr>
              <w:t>时间</w:t>
            </w:r>
          </w:p>
        </w:tc>
        <w:tc>
          <w:tcPr>
            <w:tcW w:w="4399" w:type="dxa"/>
            <w:shd w:val="clear" w:color="auto" w:fill="DAE3F4" w:themeFill="accent1" w:themeFillTint="33"/>
            <w:noWrap/>
            <w:vAlign w:val="center"/>
          </w:tcPr>
          <w:p>
            <w:pPr>
              <w:spacing w:line="360" w:lineRule="auto"/>
              <w:jc w:val="center"/>
              <w:rPr>
                <w:rFonts w:ascii="仿宋" w:hAnsi="仿宋" w:eastAsia="仿宋" w:cs="宋体"/>
                <w:color w:val="000000"/>
                <w:kern w:val="0"/>
                <w:szCs w:val="21"/>
              </w:rPr>
            </w:pPr>
            <w:r>
              <w:rPr>
                <w:rFonts w:hint="eastAsia" w:ascii="仿宋" w:hAnsi="仿宋" w:eastAsia="仿宋" w:cs="宋体"/>
                <w:b/>
                <w:bCs/>
                <w:szCs w:val="21"/>
                <w:lang w:eastAsia="zh-Hans"/>
              </w:rPr>
              <w:t>内容</w:t>
            </w:r>
          </w:p>
        </w:tc>
        <w:tc>
          <w:tcPr>
            <w:tcW w:w="2208" w:type="dxa"/>
            <w:shd w:val="clear" w:color="auto" w:fill="DAE3F4" w:themeFill="accent1" w:themeFillTint="33"/>
          </w:tcPr>
          <w:p>
            <w:pPr>
              <w:spacing w:line="360" w:lineRule="auto"/>
              <w:jc w:val="center"/>
              <w:rPr>
                <w:rFonts w:ascii="仿宋" w:hAnsi="仿宋" w:eastAsia="仿宋" w:cs="宋体"/>
                <w:b/>
                <w:bCs/>
                <w:szCs w:val="21"/>
                <w:lang w:eastAsia="zh-Hans"/>
              </w:rPr>
            </w:pPr>
            <w:r>
              <w:rPr>
                <w:rFonts w:hint="eastAsia" w:ascii="仿宋" w:hAnsi="仿宋" w:eastAsia="仿宋" w:cs="宋体"/>
                <w:b/>
                <w:bCs/>
                <w:szCs w:val="21"/>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7" w:hRule="atLeast"/>
        </w:trPr>
        <w:tc>
          <w:tcPr>
            <w:tcW w:w="1126" w:type="dxa"/>
            <w:vMerge w:val="restar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2月18日</w:t>
            </w:r>
          </w:p>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（周二）</w:t>
            </w: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19:00-19:20</w:t>
            </w:r>
          </w:p>
        </w:tc>
        <w:tc>
          <w:tcPr>
            <w:tcW w:w="4399" w:type="dxa"/>
            <w:shd w:val="clear" w:color="auto" w:fill="auto"/>
            <w:vAlign w:val="center"/>
          </w:tcPr>
          <w:p>
            <w:pPr>
              <w:rPr>
                <w:rFonts w:ascii="仿宋" w:hAnsi="仿宋" w:eastAsia="仿宋" w:cs="宋体"/>
                <w:color w:val="000000"/>
                <w:kern w:val="0"/>
                <w:szCs w:val="21"/>
              </w:rPr>
            </w:pPr>
            <w:r>
              <w:rPr>
                <w:rFonts w:hint="eastAsia" w:ascii="仿宋" w:hAnsi="仿宋" w:eastAsia="仿宋" w:cs="宋体"/>
                <w:b/>
                <w:bCs/>
                <w:color w:val="000000"/>
                <w:kern w:val="0"/>
                <w:szCs w:val="21"/>
              </w:rPr>
              <w:t>人工智能赋能高等教育教学改革的创新与实践</w:t>
            </w:r>
          </w:p>
        </w:tc>
        <w:tc>
          <w:tcPr>
            <w:tcW w:w="2208" w:type="dxa"/>
            <w:vAlign w:val="center"/>
          </w:tcPr>
          <w:p>
            <w:pPr>
              <w:widowControl/>
              <w:jc w:val="center"/>
              <w:rPr>
                <w:rFonts w:ascii="仿宋" w:hAnsi="仿宋" w:eastAsia="仿宋" w:cs="宋体"/>
                <w:b/>
                <w:bCs/>
                <w:color w:val="000000"/>
                <w:szCs w:val="21"/>
              </w:rPr>
            </w:pPr>
            <w:r>
              <w:rPr>
                <w:rFonts w:hint="eastAsia" w:ascii="仿宋" w:hAnsi="仿宋" w:eastAsia="仿宋" w:cs="宋体"/>
                <w:b/>
                <w:bCs/>
                <w:color w:val="000000"/>
                <w:szCs w:val="21"/>
              </w:rPr>
              <w:t>潘守东</w:t>
            </w:r>
          </w:p>
          <w:p>
            <w:pPr>
              <w:widowControl/>
              <w:jc w:val="center"/>
              <w:rPr>
                <w:rFonts w:ascii="仿宋" w:hAnsi="仿宋" w:eastAsia="仿宋" w:cs="宋体"/>
                <w:b/>
                <w:bCs/>
                <w:color w:val="000000"/>
                <w:kern w:val="0"/>
                <w:szCs w:val="21"/>
              </w:rPr>
            </w:pPr>
            <w:r>
              <w:rPr>
                <w:rFonts w:hint="eastAsia" w:ascii="仿宋" w:hAnsi="仿宋" w:eastAsia="仿宋" w:cs="宋体"/>
                <w:color w:val="000000"/>
                <w:szCs w:val="21"/>
              </w:rPr>
              <w:t>（清华大学学堂在线副总裁）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5" w:hRule="atLeast"/>
        </w:trPr>
        <w:tc>
          <w:tcPr>
            <w:tcW w:w="1126" w:type="dxa"/>
            <w:vMerge w:val="continue"/>
            <w:shd w:val="clear" w:color="auto" w:fill="auto"/>
            <w:vAlign w:val="center"/>
          </w:tcPr>
          <w:p>
            <w:pPr>
              <w:widowControl/>
              <w:jc w:val="center"/>
              <w:rPr>
                <w:rFonts w:ascii="仿宋" w:hAnsi="仿宋" w:eastAsia="仿宋" w:cs="宋体"/>
                <w:color w:val="000000"/>
                <w:kern w:val="0"/>
                <w:szCs w:val="21"/>
              </w:rPr>
            </w:pP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19:20-20:00</w:t>
            </w:r>
          </w:p>
        </w:tc>
        <w:tc>
          <w:tcPr>
            <w:tcW w:w="4399" w:type="dxa"/>
            <w:shd w:val="clear" w:color="auto" w:fill="auto"/>
            <w:vAlign w:val="center"/>
          </w:tcPr>
          <w:p>
            <w:pPr>
              <w:rPr>
                <w:rFonts w:ascii="仿宋" w:hAnsi="仿宋" w:eastAsia="仿宋"/>
                <w:b/>
                <w:bCs/>
                <w:szCs w:val="21"/>
              </w:rPr>
            </w:pPr>
            <w:r>
              <w:rPr>
                <w:rFonts w:hint="eastAsia" w:ascii="仿宋" w:hAnsi="仿宋" w:eastAsia="仿宋"/>
                <w:b/>
                <w:bCs/>
                <w:szCs w:val="21"/>
              </w:rPr>
              <w:t>基于人工智能的医学教育改革</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基于</w:t>
            </w:r>
            <w:r>
              <w:rPr>
                <w:rFonts w:ascii="仿宋" w:hAnsi="仿宋" w:eastAsia="仿宋"/>
                <w:szCs w:val="21"/>
              </w:rPr>
              <w:t>AI</w:t>
            </w:r>
            <w:r>
              <w:rPr>
                <w:rFonts w:hint="eastAsia" w:ascii="仿宋" w:hAnsi="仿宋" w:eastAsia="仿宋"/>
                <w:szCs w:val="21"/>
              </w:rPr>
              <w:t>的教学（</w:t>
            </w:r>
            <w:r>
              <w:rPr>
                <w:rFonts w:ascii="仿宋" w:hAnsi="仿宋" w:eastAsia="仿宋"/>
                <w:szCs w:val="21"/>
              </w:rPr>
              <w:t>AI-based teaching, AIBT</w:t>
            </w:r>
            <w:r>
              <w:rPr>
                <w:rFonts w:hint="eastAsia" w:ascii="仿宋" w:hAnsi="仿宋" w:eastAsia="仿宋"/>
                <w:szCs w:val="21"/>
              </w:rPr>
              <w:t>）：以</w:t>
            </w:r>
            <w:r>
              <w:rPr>
                <w:rFonts w:ascii="仿宋" w:hAnsi="仿宋" w:eastAsia="仿宋"/>
                <w:szCs w:val="21"/>
              </w:rPr>
              <w:t>AI</w:t>
            </w:r>
            <w:r>
              <w:rPr>
                <w:rFonts w:hint="eastAsia" w:ascii="仿宋" w:hAnsi="仿宋" w:eastAsia="仿宋"/>
                <w:szCs w:val="21"/>
              </w:rPr>
              <w:t>赋能教学过程，为教师提供多元化的教学支持</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基于</w:t>
            </w:r>
            <w:r>
              <w:rPr>
                <w:rFonts w:ascii="仿宋" w:hAnsi="仿宋" w:eastAsia="仿宋"/>
                <w:szCs w:val="21"/>
              </w:rPr>
              <w:t>AI</w:t>
            </w:r>
            <w:r>
              <w:rPr>
                <w:rFonts w:hint="eastAsia" w:ascii="仿宋" w:hAnsi="仿宋" w:eastAsia="仿宋"/>
                <w:szCs w:val="21"/>
              </w:rPr>
              <w:t>的学习（</w:t>
            </w:r>
            <w:r>
              <w:rPr>
                <w:rFonts w:ascii="仿宋" w:hAnsi="仿宋" w:eastAsia="仿宋"/>
                <w:szCs w:val="21"/>
              </w:rPr>
              <w:t>AI-based learning, AIBL</w:t>
            </w:r>
            <w:r>
              <w:rPr>
                <w:rFonts w:hint="eastAsia" w:ascii="仿宋" w:hAnsi="仿宋" w:eastAsia="仿宋"/>
                <w:szCs w:val="21"/>
              </w:rPr>
              <w:t>）：以</w:t>
            </w:r>
            <w:r>
              <w:rPr>
                <w:rFonts w:ascii="仿宋" w:hAnsi="仿宋" w:eastAsia="仿宋"/>
                <w:szCs w:val="21"/>
              </w:rPr>
              <w:t>AI</w:t>
            </w:r>
            <w:r>
              <w:rPr>
                <w:rFonts w:hint="eastAsia" w:ascii="仿宋" w:hAnsi="仿宋" w:eastAsia="仿宋"/>
                <w:szCs w:val="21"/>
              </w:rPr>
              <w:t>助力学习过程，为学生提供个性化学习的技术通道</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基于</w:t>
            </w:r>
            <w:r>
              <w:rPr>
                <w:rFonts w:ascii="仿宋" w:hAnsi="仿宋" w:eastAsia="仿宋"/>
                <w:szCs w:val="21"/>
              </w:rPr>
              <w:t>AI</w:t>
            </w:r>
            <w:r>
              <w:rPr>
                <w:rFonts w:hint="eastAsia" w:ascii="仿宋" w:hAnsi="仿宋" w:eastAsia="仿宋"/>
                <w:szCs w:val="21"/>
              </w:rPr>
              <w:t>的管理（</w:t>
            </w:r>
            <w:r>
              <w:rPr>
                <w:rFonts w:ascii="仿宋" w:hAnsi="仿宋" w:eastAsia="仿宋"/>
                <w:szCs w:val="21"/>
              </w:rPr>
              <w:t>AI-based management, AIBM</w:t>
            </w:r>
            <w:r>
              <w:rPr>
                <w:rFonts w:hint="eastAsia" w:ascii="仿宋" w:hAnsi="仿宋" w:eastAsia="仿宋"/>
                <w:szCs w:val="21"/>
              </w:rPr>
              <w:t>）：以</w:t>
            </w:r>
            <w:r>
              <w:rPr>
                <w:rFonts w:ascii="仿宋" w:hAnsi="仿宋" w:eastAsia="仿宋"/>
                <w:szCs w:val="21"/>
              </w:rPr>
              <w:t>AI</w:t>
            </w:r>
            <w:r>
              <w:rPr>
                <w:rFonts w:hint="eastAsia" w:ascii="仿宋" w:hAnsi="仿宋" w:eastAsia="仿宋"/>
                <w:szCs w:val="21"/>
              </w:rPr>
              <w:t>辅助教学管理，为组织教学提供可视化的数据支持</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基于</w:t>
            </w:r>
            <w:r>
              <w:rPr>
                <w:rFonts w:ascii="仿宋" w:hAnsi="仿宋" w:eastAsia="仿宋"/>
                <w:szCs w:val="21"/>
              </w:rPr>
              <w:t>AI</w:t>
            </w:r>
            <w:r>
              <w:rPr>
                <w:rFonts w:hint="eastAsia" w:ascii="仿宋" w:hAnsi="仿宋" w:eastAsia="仿宋"/>
                <w:szCs w:val="21"/>
              </w:rPr>
              <w:t>的研究（</w:t>
            </w:r>
            <w:r>
              <w:rPr>
                <w:rFonts w:ascii="仿宋" w:hAnsi="仿宋" w:eastAsia="仿宋"/>
                <w:szCs w:val="21"/>
              </w:rPr>
              <w:t>AI-based research, AIBR</w:t>
            </w:r>
            <w:r>
              <w:rPr>
                <w:rFonts w:hint="eastAsia" w:ascii="仿宋" w:hAnsi="仿宋" w:eastAsia="仿宋"/>
                <w:szCs w:val="21"/>
              </w:rPr>
              <w:t>）：将</w:t>
            </w:r>
            <w:r>
              <w:rPr>
                <w:rFonts w:ascii="仿宋" w:hAnsi="仿宋" w:eastAsia="仿宋"/>
                <w:szCs w:val="21"/>
              </w:rPr>
              <w:t>AI</w:t>
            </w:r>
            <w:r>
              <w:rPr>
                <w:rFonts w:hint="eastAsia" w:ascii="仿宋" w:hAnsi="仿宋" w:eastAsia="仿宋"/>
                <w:szCs w:val="21"/>
              </w:rPr>
              <w:t>融入研究过程，为研究者提供高效的智能引导</w:t>
            </w:r>
          </w:p>
        </w:tc>
        <w:tc>
          <w:tcPr>
            <w:tcW w:w="2208" w:type="dxa"/>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初 明</w:t>
            </w:r>
          </w:p>
          <w:p>
            <w:pPr>
              <w:widowControl/>
              <w:jc w:val="center"/>
              <w:rPr>
                <w:rFonts w:ascii="仿宋" w:hAnsi="仿宋" w:eastAsia="仿宋" w:cs="宋体"/>
                <w:szCs w:val="21"/>
              </w:rPr>
            </w:pPr>
            <w:r>
              <w:rPr>
                <w:rFonts w:hint="eastAsia" w:ascii="仿宋" w:hAnsi="仿宋" w:eastAsia="仿宋" w:cs="宋体"/>
                <w:szCs w:val="21"/>
              </w:rPr>
              <w:t>（北京大学基础医学院免疫学系教学主任，北京大学基础医学院教师教学发展中心副主任）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5" w:hRule="atLeast"/>
        </w:trPr>
        <w:tc>
          <w:tcPr>
            <w:tcW w:w="1126" w:type="dxa"/>
            <w:vMerge w:val="restar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2月19日</w:t>
            </w:r>
          </w:p>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（周三）</w:t>
            </w: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19:00-19:20</w:t>
            </w:r>
          </w:p>
        </w:tc>
        <w:tc>
          <w:tcPr>
            <w:tcW w:w="4399" w:type="dxa"/>
            <w:shd w:val="clear" w:color="auto" w:fill="auto"/>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基于雨课堂</w:t>
            </w:r>
            <w:r>
              <w:rPr>
                <w:rFonts w:ascii="仿宋" w:hAnsi="仿宋" w:eastAsia="仿宋" w:cs="宋体"/>
                <w:b/>
                <w:bCs/>
                <w:color w:val="000000"/>
                <w:kern w:val="0"/>
                <w:szCs w:val="21"/>
              </w:rPr>
              <w:t>AI</w:t>
            </w:r>
            <w:r>
              <w:rPr>
                <w:rFonts w:hint="eastAsia" w:ascii="仿宋" w:hAnsi="仿宋" w:eastAsia="仿宋" w:cs="宋体"/>
                <w:b/>
                <w:bCs/>
                <w:color w:val="000000"/>
                <w:kern w:val="0"/>
                <w:szCs w:val="21"/>
              </w:rPr>
              <w:t>课程平台的综合应用演示（上）</w:t>
            </w:r>
          </w:p>
        </w:tc>
        <w:tc>
          <w:tcPr>
            <w:tcW w:w="2208" w:type="dxa"/>
            <w:vAlign w:val="center"/>
          </w:tcPr>
          <w:p>
            <w:pPr>
              <w:widowControl/>
              <w:jc w:val="center"/>
              <w:rPr>
                <w:rFonts w:ascii="仿宋" w:hAnsi="仿宋" w:eastAsia="仿宋" w:cs="宋体"/>
                <w:b/>
                <w:bCs/>
                <w:szCs w:val="21"/>
              </w:rPr>
            </w:pPr>
            <w:r>
              <w:rPr>
                <w:rFonts w:hint="eastAsia" w:ascii="仿宋" w:hAnsi="仿宋" w:eastAsia="仿宋" w:cs="宋体"/>
                <w:b/>
                <w:bCs/>
                <w:szCs w:val="21"/>
              </w:rPr>
              <w:t>汪 静</w:t>
            </w:r>
          </w:p>
          <w:p>
            <w:pPr>
              <w:widowControl/>
              <w:jc w:val="center"/>
              <w:rPr>
                <w:rFonts w:ascii="仿宋" w:hAnsi="仿宋" w:eastAsia="仿宋" w:cs="宋体"/>
                <w:b/>
                <w:bCs/>
                <w:szCs w:val="21"/>
              </w:rPr>
            </w:pPr>
            <w:r>
              <w:rPr>
                <w:rFonts w:hint="eastAsia" w:ascii="仿宋" w:hAnsi="仿宋" w:eastAsia="仿宋" w:cs="宋体"/>
                <w:szCs w:val="21"/>
              </w:rPr>
              <w:t>（清华大学学堂在线培训师）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5" w:hRule="atLeast"/>
        </w:trPr>
        <w:tc>
          <w:tcPr>
            <w:tcW w:w="1126" w:type="dxa"/>
            <w:vMerge w:val="continue"/>
            <w:shd w:val="clear" w:color="auto" w:fill="auto"/>
            <w:vAlign w:val="center"/>
          </w:tcPr>
          <w:p>
            <w:pPr>
              <w:widowControl/>
              <w:jc w:val="center"/>
              <w:rPr>
                <w:rFonts w:ascii="仿宋" w:hAnsi="仿宋" w:eastAsia="仿宋" w:cs="宋体"/>
                <w:color w:val="000000"/>
                <w:kern w:val="0"/>
                <w:szCs w:val="21"/>
              </w:rPr>
            </w:pP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19:20-20:00</w:t>
            </w:r>
          </w:p>
        </w:tc>
        <w:tc>
          <w:tcPr>
            <w:tcW w:w="4399" w:type="dxa"/>
            <w:shd w:val="clear" w:color="auto" w:fill="auto"/>
            <w:vAlign w:val="center"/>
          </w:tcPr>
          <w:p>
            <w:pPr>
              <w:rPr>
                <w:rFonts w:ascii="仿宋" w:hAnsi="仿宋" w:eastAsia="仿宋"/>
                <w:szCs w:val="21"/>
              </w:rPr>
            </w:pPr>
            <w:r>
              <w:rPr>
                <w:rFonts w:hint="eastAsia" w:ascii="仿宋" w:hAnsi="仿宋" w:eastAsia="仿宋" w:cs="宋体"/>
                <w:b/>
                <w:bCs/>
                <w:szCs w:val="21"/>
              </w:rPr>
              <w:t>统计学课程的AI辅助教学实践</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人工智能冲击下对教育教学现状的思考</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《试验设计》</w:t>
            </w:r>
            <w:r>
              <w:rPr>
                <w:rFonts w:ascii="仿宋" w:hAnsi="仿宋" w:eastAsia="仿宋"/>
                <w:szCs w:val="21"/>
              </w:rPr>
              <w:t>AI</w:t>
            </w:r>
            <w:r>
              <w:rPr>
                <w:rFonts w:hint="eastAsia" w:ascii="仿宋" w:hAnsi="仿宋" w:eastAsia="仿宋"/>
                <w:szCs w:val="21"/>
              </w:rPr>
              <w:t>辅助教学举措及创新点</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未来畅想</w:t>
            </w:r>
          </w:p>
        </w:tc>
        <w:tc>
          <w:tcPr>
            <w:tcW w:w="2208" w:type="dxa"/>
            <w:vAlign w:val="center"/>
          </w:tcPr>
          <w:p>
            <w:pPr>
              <w:widowControl/>
              <w:jc w:val="center"/>
              <w:rPr>
                <w:rFonts w:ascii="仿宋" w:hAnsi="仿宋" w:eastAsia="仿宋" w:cs="宋体"/>
                <w:b/>
                <w:bCs/>
                <w:szCs w:val="21"/>
              </w:rPr>
            </w:pPr>
            <w:r>
              <w:rPr>
                <w:rFonts w:hint="eastAsia" w:ascii="仿宋" w:hAnsi="仿宋" w:eastAsia="仿宋" w:cs="宋体"/>
                <w:b/>
                <w:bCs/>
                <w:szCs w:val="21"/>
              </w:rPr>
              <w:t>周迎春</w:t>
            </w:r>
          </w:p>
          <w:p>
            <w:pPr>
              <w:widowControl/>
              <w:jc w:val="center"/>
              <w:rPr>
                <w:rFonts w:ascii="仿宋" w:hAnsi="仿宋" w:eastAsia="仿宋" w:cs="宋体"/>
                <w:szCs w:val="21"/>
              </w:rPr>
            </w:pPr>
            <w:r>
              <w:rPr>
                <w:rFonts w:hint="eastAsia" w:ascii="仿宋" w:hAnsi="仿宋" w:eastAsia="仿宋" w:cs="宋体"/>
                <w:szCs w:val="21"/>
              </w:rPr>
              <w:t>（华东师范大学统计学教授、统计学院副院长）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5" w:hRule="atLeast"/>
        </w:trPr>
        <w:tc>
          <w:tcPr>
            <w:tcW w:w="1126" w:type="dxa"/>
            <w:vMerge w:val="restar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2月20日</w:t>
            </w:r>
          </w:p>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（周四）</w:t>
            </w: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19:00-19:20</w:t>
            </w:r>
          </w:p>
        </w:tc>
        <w:tc>
          <w:tcPr>
            <w:tcW w:w="4399" w:type="dxa"/>
            <w:shd w:val="clear" w:color="auto" w:fill="auto"/>
            <w:vAlign w:val="center"/>
          </w:tcPr>
          <w:p>
            <w:pPr>
              <w:rPr>
                <w:rFonts w:ascii="仿宋" w:hAnsi="仿宋" w:eastAsia="仿宋"/>
                <w:b/>
                <w:bCs/>
                <w:szCs w:val="21"/>
              </w:rPr>
            </w:pPr>
            <w:r>
              <w:rPr>
                <w:rFonts w:hint="eastAsia" w:ascii="仿宋" w:hAnsi="仿宋" w:eastAsia="仿宋" w:cs="宋体"/>
                <w:b/>
                <w:bCs/>
                <w:color w:val="000000"/>
                <w:kern w:val="0"/>
                <w:szCs w:val="21"/>
              </w:rPr>
              <w:t>基于雨课堂</w:t>
            </w:r>
            <w:r>
              <w:rPr>
                <w:rFonts w:ascii="仿宋" w:hAnsi="仿宋" w:eastAsia="仿宋" w:cs="宋体"/>
                <w:b/>
                <w:bCs/>
                <w:color w:val="000000"/>
                <w:kern w:val="0"/>
                <w:szCs w:val="21"/>
              </w:rPr>
              <w:t>AI</w:t>
            </w:r>
            <w:r>
              <w:rPr>
                <w:rFonts w:hint="eastAsia" w:ascii="仿宋" w:hAnsi="仿宋" w:eastAsia="仿宋" w:cs="宋体"/>
                <w:b/>
                <w:bCs/>
                <w:color w:val="000000"/>
                <w:kern w:val="0"/>
                <w:szCs w:val="21"/>
              </w:rPr>
              <w:t>课程平台的综合应用演示（下）</w:t>
            </w:r>
          </w:p>
        </w:tc>
        <w:tc>
          <w:tcPr>
            <w:tcW w:w="2208" w:type="dxa"/>
            <w:vAlign w:val="center"/>
          </w:tcPr>
          <w:p>
            <w:pPr>
              <w:widowControl/>
              <w:jc w:val="center"/>
              <w:rPr>
                <w:rFonts w:ascii="仿宋" w:hAnsi="仿宋" w:eastAsia="仿宋" w:cs="宋体"/>
                <w:b/>
                <w:bCs/>
                <w:szCs w:val="21"/>
              </w:rPr>
            </w:pPr>
            <w:r>
              <w:rPr>
                <w:rFonts w:hint="eastAsia" w:ascii="仿宋" w:hAnsi="仿宋" w:eastAsia="仿宋" w:cs="宋体"/>
                <w:b/>
                <w:bCs/>
                <w:szCs w:val="21"/>
              </w:rPr>
              <w:t>吴文汇</w:t>
            </w:r>
          </w:p>
          <w:p>
            <w:pPr>
              <w:widowControl/>
              <w:jc w:val="center"/>
              <w:rPr>
                <w:rFonts w:ascii="仿宋" w:hAnsi="仿宋" w:eastAsia="仿宋" w:cs="宋体"/>
                <w:b/>
                <w:bCs/>
                <w:szCs w:val="21"/>
              </w:rPr>
            </w:pPr>
            <w:r>
              <w:rPr>
                <w:rFonts w:hint="eastAsia" w:ascii="仿宋" w:hAnsi="仿宋" w:eastAsia="仿宋" w:cs="宋体"/>
                <w:szCs w:val="21"/>
              </w:rPr>
              <w:t>（清华大学学堂在线培训师）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35" w:hRule="atLeast"/>
        </w:trPr>
        <w:tc>
          <w:tcPr>
            <w:tcW w:w="1126" w:type="dxa"/>
            <w:vMerge w:val="continue"/>
            <w:shd w:val="clear" w:color="auto" w:fill="auto"/>
            <w:vAlign w:val="center"/>
          </w:tcPr>
          <w:p>
            <w:pPr>
              <w:widowControl/>
              <w:jc w:val="center"/>
              <w:rPr>
                <w:rFonts w:ascii="仿宋" w:hAnsi="仿宋" w:eastAsia="仿宋" w:cs="宋体"/>
                <w:color w:val="000000"/>
                <w:kern w:val="0"/>
                <w:szCs w:val="21"/>
              </w:rPr>
            </w:pP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19:20-20:00</w:t>
            </w:r>
          </w:p>
        </w:tc>
        <w:tc>
          <w:tcPr>
            <w:tcW w:w="4399" w:type="dxa"/>
            <w:shd w:val="clear" w:color="auto" w:fill="auto"/>
            <w:vAlign w:val="center"/>
          </w:tcPr>
          <w:p>
            <w:pPr>
              <w:rPr>
                <w:rFonts w:ascii="仿宋" w:hAnsi="仿宋" w:eastAsia="仿宋" w:cs="宋体"/>
                <w:b/>
                <w:bCs/>
                <w:color w:val="000000"/>
                <w:kern w:val="0"/>
                <w:szCs w:val="21"/>
              </w:rPr>
            </w:pPr>
            <w:r>
              <w:rPr>
                <w:rFonts w:hint="eastAsia" w:ascii="仿宋" w:hAnsi="仿宋" w:eastAsia="仿宋" w:cs="宋体"/>
                <w:b/>
                <w:bCs/>
                <w:color w:val="000000"/>
                <w:kern w:val="0"/>
                <w:szCs w:val="21"/>
              </w:rPr>
              <w:t>生成式人工智能背景下的课程体系改革与教学创新设计</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生成式人工智能时代的机遇与挑战</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风景园林学科专业课程体系改革</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AI赋能风景园林课程创新设计</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“AI+教学”行动增益与成效</w:t>
            </w:r>
          </w:p>
        </w:tc>
        <w:tc>
          <w:tcPr>
            <w:tcW w:w="2208" w:type="dxa"/>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于冰沁</w:t>
            </w:r>
          </w:p>
          <w:p>
            <w:pPr>
              <w:widowControl/>
              <w:jc w:val="center"/>
              <w:rPr>
                <w:rFonts w:ascii="仿宋" w:hAnsi="仿宋" w:eastAsia="仿宋" w:cs="宋体"/>
                <w:szCs w:val="21"/>
              </w:rPr>
            </w:pPr>
            <w:r>
              <w:rPr>
                <w:rFonts w:hint="eastAsia" w:ascii="仿宋" w:hAnsi="仿宋" w:eastAsia="仿宋" w:cs="宋体"/>
                <w:szCs w:val="21"/>
              </w:rPr>
              <w:t>（上海交通大学设计学院风景园林系副教授）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10" w:hRule="atLeast"/>
        </w:trPr>
        <w:tc>
          <w:tcPr>
            <w:tcW w:w="1126" w:type="dxa"/>
            <w:vMerge w:val="restart"/>
            <w:shd w:val="clear" w:color="auto" w:fill="auto"/>
            <w:vAlign w:val="center"/>
          </w:tcPr>
          <w:p>
            <w:pPr>
              <w:jc w:val="center"/>
              <w:rPr>
                <w:rFonts w:ascii="仿宋" w:hAnsi="仿宋" w:eastAsia="仿宋" w:cs="宋体"/>
                <w:color w:val="000000"/>
                <w:kern w:val="0"/>
                <w:szCs w:val="21"/>
              </w:rPr>
            </w:pPr>
            <w:r>
              <w:rPr>
                <w:rFonts w:hint="eastAsia" w:ascii="仿宋" w:hAnsi="仿宋" w:eastAsia="仿宋" w:cs="宋体"/>
                <w:color w:val="000000"/>
                <w:kern w:val="0"/>
                <w:szCs w:val="21"/>
              </w:rPr>
              <w:t>2月21日</w:t>
            </w:r>
          </w:p>
          <w:p>
            <w:pPr>
              <w:jc w:val="center"/>
              <w:rPr>
                <w:rFonts w:ascii="仿宋" w:hAnsi="仿宋" w:eastAsia="仿宋" w:cs="宋体"/>
                <w:color w:val="000000"/>
                <w:kern w:val="0"/>
                <w:szCs w:val="21"/>
              </w:rPr>
            </w:pPr>
            <w:r>
              <w:rPr>
                <w:rFonts w:hint="eastAsia" w:ascii="仿宋" w:hAnsi="仿宋" w:eastAsia="仿宋" w:cs="宋体"/>
                <w:color w:val="000000"/>
                <w:kern w:val="0"/>
                <w:szCs w:val="21"/>
              </w:rPr>
              <w:t>（周五）</w:t>
            </w: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19:00-19:20</w:t>
            </w:r>
          </w:p>
        </w:tc>
        <w:tc>
          <w:tcPr>
            <w:tcW w:w="4399" w:type="dxa"/>
            <w:shd w:val="clear" w:color="auto" w:fill="auto"/>
            <w:vAlign w:val="center"/>
          </w:tcPr>
          <w:p>
            <w:pPr>
              <w:pStyle w:val="13"/>
              <w:ind w:firstLine="0" w:firstLineChars="0"/>
              <w:rPr>
                <w:rFonts w:ascii="仿宋" w:hAnsi="仿宋" w:eastAsia="仿宋"/>
                <w:szCs w:val="21"/>
              </w:rPr>
            </w:pPr>
            <w:r>
              <w:rPr>
                <w:rFonts w:hint="eastAsia" w:ascii="仿宋" w:hAnsi="仿宋" w:eastAsia="仿宋" w:cs="宋体"/>
                <w:b/>
                <w:bCs/>
                <w:color w:val="000000"/>
                <w:kern w:val="0"/>
                <w:szCs w:val="21"/>
              </w:rPr>
              <w:t>面向未来，AI赋能教育教学的构想与展望</w:t>
            </w:r>
          </w:p>
        </w:tc>
        <w:tc>
          <w:tcPr>
            <w:tcW w:w="2208" w:type="dxa"/>
            <w:vAlign w:val="center"/>
          </w:tcPr>
          <w:p>
            <w:pPr>
              <w:widowControl/>
              <w:jc w:val="center"/>
              <w:rPr>
                <w:rFonts w:ascii="仿宋" w:hAnsi="仿宋" w:eastAsia="仿宋" w:cs="宋体"/>
                <w:b/>
                <w:bCs/>
                <w:color w:val="000000"/>
                <w:szCs w:val="21"/>
              </w:rPr>
            </w:pPr>
            <w:r>
              <w:rPr>
                <w:rFonts w:hint="eastAsia" w:ascii="仿宋" w:hAnsi="仿宋" w:eastAsia="仿宋" w:cs="宋体"/>
                <w:b/>
                <w:bCs/>
                <w:color w:val="000000"/>
                <w:szCs w:val="21"/>
              </w:rPr>
              <w:t>张 宁</w:t>
            </w:r>
          </w:p>
          <w:p>
            <w:pPr>
              <w:widowControl/>
              <w:jc w:val="center"/>
              <w:rPr>
                <w:rFonts w:ascii="仿宋" w:hAnsi="仿宋" w:eastAsia="仿宋" w:cs="宋体"/>
                <w:color w:val="000000"/>
                <w:kern w:val="0"/>
                <w:szCs w:val="21"/>
              </w:rPr>
            </w:pPr>
            <w:r>
              <w:rPr>
                <w:rFonts w:hint="eastAsia" w:ascii="仿宋" w:hAnsi="仿宋" w:eastAsia="仿宋" w:cs="宋体"/>
                <w:color w:val="000000"/>
                <w:szCs w:val="21"/>
              </w:rPr>
              <w:t>（清华大学学堂在线副总裁、技术负责人）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10" w:hRule="atLeast"/>
        </w:trPr>
        <w:tc>
          <w:tcPr>
            <w:tcW w:w="1126" w:type="dxa"/>
            <w:vMerge w:val="continue"/>
            <w:shd w:val="clear" w:color="auto" w:fill="auto"/>
            <w:vAlign w:val="center"/>
          </w:tcPr>
          <w:p>
            <w:pPr>
              <w:widowControl/>
              <w:jc w:val="center"/>
              <w:rPr>
                <w:rFonts w:ascii="仿宋" w:hAnsi="仿宋" w:eastAsia="仿宋" w:cs="宋体"/>
                <w:color w:val="000000"/>
                <w:kern w:val="0"/>
                <w:szCs w:val="21"/>
              </w:rPr>
            </w:pPr>
          </w:p>
        </w:tc>
        <w:tc>
          <w:tcPr>
            <w:tcW w:w="1416" w:type="dxa"/>
            <w:shd w:val="clear" w:color="auto" w:fill="auto"/>
            <w:noWrap/>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19:20-20:00</w:t>
            </w:r>
          </w:p>
        </w:tc>
        <w:tc>
          <w:tcPr>
            <w:tcW w:w="4399" w:type="dxa"/>
            <w:shd w:val="clear" w:color="auto" w:fill="auto"/>
            <w:vAlign w:val="center"/>
          </w:tcPr>
          <w:p>
            <w:pPr>
              <w:widowControl/>
              <w:jc w:val="left"/>
              <w:rPr>
                <w:rFonts w:ascii="仿宋" w:hAnsi="仿宋" w:eastAsia="仿宋" w:cs="宋体"/>
                <w:b/>
                <w:bCs/>
                <w:szCs w:val="21"/>
              </w:rPr>
            </w:pPr>
            <w:r>
              <w:rPr>
                <w:rFonts w:hint="eastAsia" w:ascii="仿宋" w:hAnsi="仿宋" w:eastAsia="仿宋" w:cs="宋体"/>
                <w:b/>
                <w:bCs/>
                <w:szCs w:val="21"/>
              </w:rPr>
              <w:t>AI赋能教学场景和教学模式创新的探索——以C语言程序设计课程为例</w:t>
            </w:r>
          </w:p>
          <w:p>
            <w:pPr>
              <w:pStyle w:val="13"/>
              <w:numPr>
                <w:ilvl w:val="0"/>
                <w:numId w:val="1"/>
              </w:numPr>
              <w:ind w:left="215" w:hanging="215" w:firstLineChars="0"/>
              <w:rPr>
                <w:rFonts w:ascii="仿宋" w:hAnsi="仿宋" w:eastAsia="仿宋"/>
                <w:szCs w:val="21"/>
              </w:rPr>
            </w:pPr>
            <w:r>
              <w:rPr>
                <w:rFonts w:hint="eastAsia" w:ascii="仿宋" w:hAnsi="仿宋" w:eastAsia="仿宋"/>
                <w:szCs w:val="21"/>
              </w:rPr>
              <w:t>以程序设计课程为例，研究基于人工智能赋能教学全过程实现学习个性化、教学精准化、服务智能化。</w:t>
            </w:r>
          </w:p>
          <w:p>
            <w:pPr>
              <w:pStyle w:val="13"/>
              <w:numPr>
                <w:ilvl w:val="0"/>
                <w:numId w:val="1"/>
              </w:numPr>
              <w:ind w:left="215" w:hanging="215" w:firstLineChars="0"/>
              <w:rPr>
                <w:rFonts w:ascii="仿宋" w:hAnsi="仿宋" w:eastAsia="仿宋" w:cs="宋体"/>
                <w:szCs w:val="21"/>
              </w:rPr>
            </w:pPr>
            <w:r>
              <w:rPr>
                <w:rFonts w:hint="eastAsia" w:ascii="仿宋" w:hAnsi="仿宋" w:eastAsia="仿宋"/>
                <w:szCs w:val="21"/>
              </w:rPr>
              <w:t>探索基于IMOOC虚实融合跨域协同的混合教学新模式，缓解西部教学资源和师资短缺的问题。</w:t>
            </w:r>
          </w:p>
        </w:tc>
        <w:tc>
          <w:tcPr>
            <w:tcW w:w="2208" w:type="dxa"/>
            <w:vAlign w:val="center"/>
          </w:tcPr>
          <w:p>
            <w:pPr>
              <w:widowControl/>
              <w:jc w:val="center"/>
              <w:rPr>
                <w:rFonts w:ascii="仿宋" w:hAnsi="仿宋" w:eastAsia="仿宋"/>
                <w:b/>
                <w:bCs/>
                <w:sz w:val="24"/>
                <w:szCs w:val="28"/>
              </w:rPr>
            </w:pPr>
            <w:r>
              <w:rPr>
                <w:rFonts w:hint="eastAsia" w:ascii="仿宋" w:hAnsi="仿宋" w:eastAsia="仿宋" w:cs="宋体"/>
                <w:b/>
                <w:bCs/>
                <w:color w:val="000000"/>
                <w:szCs w:val="21"/>
              </w:rPr>
              <w:t>苏小红</w:t>
            </w:r>
          </w:p>
          <w:p>
            <w:pPr>
              <w:widowControl/>
              <w:rPr>
                <w:rFonts w:ascii="仿宋" w:hAnsi="仿宋" w:eastAsia="仿宋"/>
                <w:sz w:val="24"/>
                <w:szCs w:val="28"/>
              </w:rPr>
            </w:pPr>
            <w:r>
              <w:rPr>
                <w:rFonts w:hint="eastAsia" w:ascii="仿宋" w:hAnsi="仿宋" w:eastAsia="仿宋" w:cs="宋体"/>
                <w:color w:val="000000"/>
                <w:szCs w:val="21"/>
              </w:rPr>
              <w:t>（哈尔滨工业大学智能软件工程研究中心主任、教授）</w:t>
            </w:r>
          </w:p>
        </w:tc>
      </w:tr>
    </w:tbl>
    <w:p>
      <w:pPr>
        <w:spacing w:line="360" w:lineRule="auto"/>
        <w:ind w:firstLine="5940" w:firstLineChars="27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*备注：活动安排以最终日程为准</w:t>
      </w:r>
    </w:p>
    <w:p>
      <w:pPr>
        <w:widowControl/>
        <w:spacing w:before="163" w:beforeLines="50" w:line="360" w:lineRule="auto"/>
        <w:ind w:firstLine="482" w:firstLineChars="200"/>
        <w:rPr>
          <w:rFonts w:ascii="宋体" w:hAnsi="宋体" w:eastAsia="宋体" w:cs="宋体"/>
          <w:b/>
          <w:bCs/>
          <w:sz w:val="24"/>
        </w:rPr>
      </w:pPr>
      <w:r>
        <w:rPr>
          <w:rFonts w:hint="eastAsia" w:ascii="宋体" w:hAnsi="宋体" w:eastAsia="宋体" w:cs="宋体"/>
          <w:b/>
          <w:bCs/>
          <w:sz w:val="24"/>
        </w:rPr>
        <w:t>四、主讲团队</w:t>
      </w:r>
    </w:p>
    <w:p>
      <w:pPr>
        <w:widowControl/>
        <w:spacing w:line="360" w:lineRule="auto"/>
        <w:ind w:firstLine="482" w:firstLineChars="200"/>
        <w:rPr>
          <w:rFonts w:ascii="宋体" w:hAnsi="宋体" w:eastAsia="宋体" w:cs="宋体"/>
          <w:sz w:val="24"/>
        </w:rPr>
      </w:pPr>
      <w:r>
        <w:rPr>
          <w:rFonts w:hint="eastAsia" w:ascii="宋体" w:hAnsi="宋体" w:eastAsia="宋体" w:cs="宋体"/>
          <w:b/>
          <w:bCs/>
          <w:sz w:val="24"/>
        </w:rPr>
        <w:t>初明</w:t>
      </w:r>
      <w:r>
        <w:rPr>
          <w:rFonts w:hint="eastAsia" w:ascii="宋体" w:hAnsi="宋体" w:eastAsia="宋体"/>
          <w:b/>
          <w:bCs/>
          <w:sz w:val="24"/>
        </w:rPr>
        <w:t>：</w:t>
      </w:r>
      <w:r>
        <w:rPr>
          <w:rFonts w:hint="eastAsia" w:ascii="宋体" w:hAnsi="宋体" w:eastAsia="宋体" w:cs="宋体"/>
          <w:sz w:val="24"/>
        </w:rPr>
        <w:t>北京大学基础医学院免疫学系教学主任，北京大学基础医学院教师教学发展中心副主任，北京市青年教学名师，首批全国医学研究生在线示范课程负责人，中国优生科学协会理事、世界中医药学会联合会中医药免疫分会理事，中国药理学会抗炎免疫药理专业委员会常务委员，《Frontiers in Pharmacology》特约编辑，《现代肿瘤医学》常务编委，《中国免疫学杂志》编委，《康复医学报》编委。主要从事免疫药理研究，提出了“药靶空间”，自主开发了基于人工智能的药靶筛选技术。主持国家自然科学基金等科研项目15项，主持省部级教学项目3项，在《Cellular &amp; Molecular Immunology》等国内外学术期刊发表论文80余篇。获得中国专利授权7项，国家软件著作权授权36项，澳洲专利授权1项，编写教材15部。</w:t>
      </w:r>
    </w:p>
    <w:p>
      <w:pPr>
        <w:widowControl/>
        <w:spacing w:line="360" w:lineRule="auto"/>
        <w:ind w:firstLine="482" w:firstLineChars="200"/>
        <w:rPr>
          <w:rFonts w:ascii="宋体" w:hAnsi="宋体" w:eastAsia="宋体" w:cs="宋体"/>
          <w:sz w:val="24"/>
        </w:rPr>
      </w:pPr>
      <w:r>
        <w:rPr>
          <w:rFonts w:hint="eastAsia" w:ascii="宋体" w:hAnsi="宋体" w:eastAsia="宋体" w:cs="宋体"/>
          <w:b/>
          <w:bCs/>
          <w:sz w:val="24"/>
        </w:rPr>
        <w:t>周迎春：</w:t>
      </w:r>
      <w:r>
        <w:rPr>
          <w:rFonts w:hint="eastAsia" w:ascii="宋体" w:hAnsi="宋体" w:eastAsia="宋体" w:cs="宋体"/>
          <w:sz w:val="24"/>
        </w:rPr>
        <w:t>华东师范大学统计学教授、统计学院副院长。主要从事生物统计和因果推断方面的研究。主持国家自然科学基金项目两项、上海市自然科学基金项目两项、上海市浦江人才计划、上海市“科技创新行动计划”计算生物学重点专项的子课题两项。参与国家自然科学基金重点项目两项、科技创新2030—“脑科学与类脑研究”重大项目一项（担任统计分析组负责人）。在著名刊物发表论文45篇。担任中国现场统计研究会教育统计与管理分会副理事长、统计学课程思政虚拟教研室负责人。获得上海市教学成果奖一等奖1项、二等奖1项，获第三届全国应用统计专业学位研究生教育教学成果奖一等奖、宝钢教育基金优秀教师奖、上海市东方英才计划教师项目、华东师范大学“学生心目中最优秀教师奖”、华东师范大学青年教师育人贡献奖。负责两项上海市重点教改项目、一门国家级一流课程、一门上海高校课程思政示范课程、一门上海高校示范性全英文课程以及两门上海市级重点课程。</w:t>
      </w:r>
    </w:p>
    <w:p>
      <w:pPr>
        <w:spacing w:line="360" w:lineRule="auto"/>
        <w:ind w:firstLine="361" w:firstLineChars="150"/>
        <w:rPr>
          <w:rFonts w:ascii="Times New Roman" w:hAnsi="Times New Roman"/>
          <w:bCs/>
          <w:sz w:val="24"/>
        </w:rPr>
      </w:pPr>
      <w:r>
        <w:rPr>
          <w:rFonts w:hint="eastAsia" w:ascii="宋体" w:hAnsi="宋体" w:eastAsia="宋体" w:cs="宋体"/>
          <w:b/>
          <w:bCs/>
          <w:sz w:val="24"/>
        </w:rPr>
        <w:t>于冰沁：</w:t>
      </w:r>
      <w:r>
        <w:rPr>
          <w:rFonts w:ascii="Times New Roman" w:hAnsi="Times New Roman"/>
          <w:bCs/>
          <w:sz w:val="24"/>
        </w:rPr>
        <w:t>上海交通大学设计学院风景园林系副教授</w:t>
      </w:r>
      <w:r>
        <w:rPr>
          <w:rFonts w:hint="eastAsia" w:ascii="Times New Roman" w:hAnsi="Times New Roman"/>
          <w:bCs/>
          <w:sz w:val="24"/>
        </w:rPr>
        <w:t>、博士生导</w:t>
      </w:r>
      <w:r>
        <w:rPr>
          <w:rFonts w:hint="eastAsia" w:ascii="Times New Roman" w:hAnsi="Times New Roman"/>
          <w:bCs/>
          <w:color w:val="000000"/>
          <w:sz w:val="24"/>
        </w:rPr>
        <w:t>师。教授课程被认定为国家级和省级一流课程，</w:t>
      </w:r>
      <w:r>
        <w:rPr>
          <w:rFonts w:ascii="Times New Roman" w:hAnsi="Times New Roman"/>
          <w:bCs/>
          <w:color w:val="000000"/>
          <w:sz w:val="24"/>
        </w:rPr>
        <w:t>获得</w:t>
      </w:r>
      <w:r>
        <w:rPr>
          <w:rFonts w:hint="eastAsia" w:ascii="Times New Roman" w:hAnsi="Times New Roman"/>
          <w:bCs/>
          <w:sz w:val="24"/>
        </w:rPr>
        <w:t>全国教育科学研究优秀成果奖、</w:t>
      </w:r>
      <w:r>
        <w:rPr>
          <w:rFonts w:hint="eastAsia" w:ascii="Times New Roman" w:hAnsi="Times New Roman"/>
          <w:bCs/>
          <w:color w:val="000000"/>
          <w:sz w:val="24"/>
        </w:rPr>
        <w:t>全国高校教师</w:t>
      </w:r>
      <w:r>
        <w:rPr>
          <w:rFonts w:hint="eastAsia" w:ascii="Times New Roman" w:hAnsi="Times New Roman"/>
          <w:bCs/>
          <w:sz w:val="24"/>
        </w:rPr>
        <w:t>教学创新竞赛一等奖、全国混合式教学竞赛一等奖、西浦全国教学创新讲赛一等奖、上海市青教赛一等奖、上海市教学成果二奖，以及上海市</w:t>
      </w:r>
      <w:r>
        <w:rPr>
          <w:rFonts w:ascii="Times New Roman" w:hAnsi="Times New Roman"/>
          <w:bCs/>
          <w:sz w:val="24"/>
        </w:rPr>
        <w:t>教学能手</w:t>
      </w:r>
      <w:r>
        <w:rPr>
          <w:rFonts w:hint="eastAsia" w:ascii="Times New Roman" w:hAnsi="Times New Roman"/>
          <w:bCs/>
          <w:sz w:val="24"/>
        </w:rPr>
        <w:t>、上海市</w:t>
      </w:r>
      <w:r>
        <w:rPr>
          <w:rFonts w:ascii="Times New Roman" w:hAnsi="Times New Roman"/>
          <w:bCs/>
          <w:sz w:val="24"/>
        </w:rPr>
        <w:t>三八红旗手</w:t>
      </w:r>
      <w:r>
        <w:rPr>
          <w:rFonts w:hint="eastAsia" w:ascii="Times New Roman" w:hAnsi="Times New Roman"/>
          <w:bCs/>
          <w:sz w:val="24"/>
        </w:rPr>
        <w:t>等荣誉称号</w:t>
      </w:r>
      <w:r>
        <w:rPr>
          <w:rFonts w:ascii="Times New Roman" w:hAnsi="Times New Roman"/>
          <w:bCs/>
          <w:sz w:val="24"/>
        </w:rPr>
        <w:t>。</w:t>
      </w:r>
    </w:p>
    <w:p>
      <w:pPr>
        <w:spacing w:line="360" w:lineRule="auto"/>
        <w:ind w:firstLine="482" w:firstLineChars="200"/>
        <w:rPr>
          <w:rFonts w:ascii="宋体" w:hAnsi="宋体" w:eastAsia="宋体" w:cs="宋体"/>
          <w:sz w:val="24"/>
        </w:rPr>
      </w:pPr>
      <w:r>
        <w:rPr>
          <w:rFonts w:hint="eastAsia" w:ascii="宋体" w:hAnsi="宋体" w:eastAsia="宋体" w:cs="宋体"/>
          <w:b/>
          <w:bCs/>
          <w:sz w:val="24"/>
        </w:rPr>
        <w:t>苏小红：</w:t>
      </w:r>
      <w:r>
        <w:rPr>
          <w:rFonts w:hint="eastAsia" w:ascii="宋体" w:hAnsi="宋体" w:eastAsia="宋体" w:cs="宋体"/>
          <w:sz w:val="24"/>
        </w:rPr>
        <w:t>教授，博导，黑龙江省教学名师，CCF高级会员，哈尔滨工业大学智能软件工程研究中心主任。曾获教育部-华为“智能基座”优秀教师奖励计划、霍英东教育基金会高等院校教育教学奖、宝钢优秀教师奖、高校计算机专业优秀教师奖励计划、全国高等院校计算机基础教育研究会计算机基础教育优秀教师、中国大学MOOC平台杰出贡献奖、全省优秀教师、省师德先进个人等荣誉称号。主持的C语言程序设计课程先后获评国家精品在线开放课程、国家级一流本科课程、教育部-华为智能基座优秀在线课程，获国家级教学成果一、二等奖各1项，省级教学成果一等奖5项。主编教材10余部，其中4部国家十二五规划教材累计发行100余万册，270余所院校采用。主持完成国家自然科学基金项目4项，目前在研面上基金1项。国家授权发明专利22项。</w:t>
      </w:r>
    </w:p>
    <w:p>
      <w:pPr>
        <w:numPr>
          <w:ilvl w:val="0"/>
          <w:numId w:val="2"/>
        </w:numPr>
        <w:spacing w:line="360" w:lineRule="auto"/>
        <w:ind w:firstLine="482" w:firstLineChars="200"/>
        <w:rPr>
          <w:rFonts w:hint="eastAsia" w:ascii="宋体" w:hAnsi="宋体" w:eastAsia="宋体" w:cs="宋体"/>
          <w:b/>
          <w:bCs/>
          <w:sz w:val="24"/>
          <w:szCs w:val="32"/>
        </w:rPr>
      </w:pPr>
      <w:r>
        <w:rPr>
          <w:rFonts w:hint="eastAsia" w:ascii="宋体" w:hAnsi="宋体" w:eastAsia="宋体" w:cs="宋体"/>
          <w:b/>
          <w:bCs/>
          <w:sz w:val="24"/>
          <w:szCs w:val="32"/>
        </w:rPr>
        <w:t>操作流程</w:t>
      </w:r>
    </w:p>
    <w:p>
      <w:pPr>
        <w:adjustRightInd w:val="0"/>
        <w:snapToGrid w:val="0"/>
        <w:spacing w:line="240" w:lineRule="auto"/>
        <w:ind w:firstLine="42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1.身份绑定流程：打开手机微信-搜索长江雨课堂公众号-点击更多-身份绑定-选择所属学校(郑州工商学院）-按页面提示输入账号密码(账号：工号；密码：ztbu@工号)，认证通过后系统会为您同步校内开课信息。（</w:t>
      </w:r>
      <w:r>
        <w:rPr>
          <w:rFonts w:hint="eastAsia" w:ascii="宋体" w:hAnsi="宋体" w:eastAsia="宋体" w:cs="宋体"/>
          <w:b/>
          <w:bCs/>
          <w:sz w:val="24"/>
          <w:szCs w:val="24"/>
          <w:lang w:val="en-US" w:eastAsia="zh-CN"/>
        </w:rPr>
        <w:t>已绑定的老师可以忽略此步</w:t>
      </w:r>
      <w:r>
        <w:rPr>
          <w:rFonts w:hint="eastAsia" w:ascii="宋体" w:hAnsi="宋体" w:eastAsia="宋体" w:cs="宋体"/>
          <w:sz w:val="24"/>
          <w:szCs w:val="24"/>
          <w:lang w:val="en-US" w:eastAsia="zh-CN"/>
        </w:rPr>
        <w:t>）</w:t>
      </w:r>
    </w:p>
    <w:p>
      <w:pPr>
        <w:numPr>
          <w:numId w:val="0"/>
        </w:numPr>
        <w:spacing w:line="360" w:lineRule="auto"/>
        <w:rPr>
          <w:rFonts w:hint="eastAsia" w:ascii="宋体" w:hAnsi="宋体" w:eastAsia="宋体" w:cs="宋体"/>
          <w:b/>
          <w:bCs/>
          <w:sz w:val="24"/>
          <w:szCs w:val="32"/>
        </w:rPr>
      </w:pPr>
      <w:r>
        <w:rPr>
          <w:rFonts w:hint="eastAsia" w:ascii="微软雅黑" w:hAnsi="微软雅黑" w:eastAsia="微软雅黑"/>
          <w:sz w:val="24"/>
          <w:szCs w:val="24"/>
          <w:lang w:val="en-US" w:eastAsia="zh-CN"/>
        </w:rPr>
        <w:drawing>
          <wp:inline distT="0" distB="0" distL="0" distR="0">
            <wp:extent cx="5492750" cy="2771140"/>
            <wp:effectExtent l="0" t="0" r="8890" b="2540"/>
            <wp:docPr id="109" name="图片 1" descr="C:\Users\xuetangx\Desktop\QzpcVXNlcnNceHVldGFuZ3hcQXBwRGF0YVxSb2FtaW5nXERpbmdUYWxrXDMzMjk5MzczN192MlxJbWFnZUZpbGVzXDE1OTkwMzExMDgzNDNfM0Q4NUVENkUtMTRCNS00ZDljLUE5MDAtOUFBQUQxMjExNjZELnBuZw==.pngQzpcVXNlcnNceHVldGFuZ3hcQXBwRGF0YVxSb2FtaW5nXERpbmdUYWxrXDMzMjk5MzczN192MlxJbWFnZUZpbGVzXDE1OTkwMzExMDgzNDNfM0Q4NUVENkUtMTRCNS00ZDljLUE5MDAtOUFBQUQxMjExNjZELnBu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 descr="C:\Users\xuetangx\Desktop\QzpcVXNlcnNceHVldGFuZ3hcQXBwRGF0YVxSb2FtaW5nXERpbmdUYWxrXDMzMjk5MzczN192MlxJbWFnZUZpbGVzXDE1OTkwMzExMDgzNDNfM0Q4NUVENkUtMTRCNS00ZDljLUE5MDAtOUFBQUQxMjExNjZELnBuZw==.pngQzpcVXNlcnNceHVldGFuZ3hcQXBwRGF0YVxSb2FtaW5nXERpbmdUYWxrXDMzMjk5MzczN192MlxJbWFnZUZpbGVzXDE1OTkwMzExMDgzNDNfM0Q4NUVENkUtMTRCNS00ZDljLUE5MDAtOUFBQUQxMjExNjZELnBuZw=="/>
                    <pic:cNvPicPr>
                      <a:picLocks noChangeAspect="1" noChangeArrowheads="1"/>
                    </pic:cNvPicPr>
                  </pic:nvPicPr>
                  <pic:blipFill>
                    <a:blip r:embed="rId10"/>
                    <a:srcRect t="6204"/>
                    <a:stretch>
                      <a:fillRect/>
                    </a:stretch>
                  </pic:blipFill>
                  <pic:spPr>
                    <a:xfrm>
                      <a:off x="0" y="0"/>
                      <a:ext cx="5492750" cy="2771140"/>
                    </a:xfrm>
                    <a:prstGeom prst="rect">
                      <a:avLst/>
                    </a:prstGeom>
                    <a:noFill/>
                    <a:ln>
                      <a:noFill/>
                    </a:ln>
                  </pic:spPr>
                </pic:pic>
              </a:graphicData>
            </a:graphic>
          </wp:inline>
        </w:drawing>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lang w:val="en-US" w:eastAsia="zh-CN"/>
        </w:rPr>
        <w:t>微信</w:t>
      </w:r>
      <w:r>
        <w:rPr>
          <w:rFonts w:hint="eastAsia" w:ascii="宋体" w:hAnsi="宋体" w:eastAsia="宋体" w:cs="宋体"/>
          <w:sz w:val="24"/>
        </w:rPr>
        <w:t>扫码加入活动班级</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highlight w:val="yellow"/>
        </w:rPr>
        <w:t>温馨提示：班级二维码有效期至2025年</w:t>
      </w:r>
      <w:r>
        <w:rPr>
          <w:rFonts w:hint="eastAsia" w:ascii="宋体" w:hAnsi="宋体" w:eastAsia="宋体" w:cs="宋体"/>
          <w:sz w:val="24"/>
          <w:highlight w:val="yellow"/>
          <w:lang w:val="en-US" w:eastAsia="zh-CN"/>
        </w:rPr>
        <w:t>3</w:t>
      </w:r>
      <w:r>
        <w:rPr>
          <w:rFonts w:hint="eastAsia" w:ascii="宋体" w:hAnsi="宋体" w:eastAsia="宋体" w:cs="宋体"/>
          <w:sz w:val="24"/>
          <w:highlight w:val="yellow"/>
        </w:rPr>
        <w:t>月</w:t>
      </w:r>
      <w:r>
        <w:rPr>
          <w:rFonts w:hint="eastAsia" w:ascii="宋体" w:hAnsi="宋体" w:eastAsia="宋体" w:cs="宋体"/>
          <w:sz w:val="24"/>
          <w:highlight w:val="yellow"/>
          <w:lang w:val="en-US" w:eastAsia="zh-CN"/>
        </w:rPr>
        <w:t>17</w:t>
      </w:r>
      <w:r>
        <w:rPr>
          <w:rFonts w:hint="eastAsia" w:ascii="宋体" w:hAnsi="宋体" w:eastAsia="宋体" w:cs="宋体"/>
          <w:sz w:val="24"/>
          <w:highlight w:val="yellow"/>
        </w:rPr>
        <w:t>日。班级邀请码无时间限制，在“长江雨课堂”公众号 中，输入班级邀请码即可加入。</w:t>
      </w:r>
    </w:p>
    <w:p>
      <w:pPr>
        <w:widowControl/>
        <w:spacing w:line="360" w:lineRule="auto"/>
        <w:ind w:firstLine="480" w:firstLineChars="200"/>
        <w:rPr>
          <w:rFonts w:hint="eastAsia" w:ascii="宋体" w:hAnsi="宋体" w:eastAsia="宋体" w:cs="宋体"/>
          <w:sz w:val="24"/>
          <w:highlight w:val="yellow"/>
        </w:rPr>
      </w:pPr>
    </w:p>
    <w:p>
      <w:pPr>
        <w:widowControl/>
        <w:spacing w:line="360" w:lineRule="auto"/>
        <w:ind w:firstLine="420" w:firstLineChars="200"/>
        <w:jc w:val="center"/>
        <w:rPr>
          <w:rFonts w:ascii="宋体" w:hAnsi="宋体" w:eastAsia="宋体" w:cs="宋体"/>
          <w:sz w:val="24"/>
          <w:highlight w:val="yellow"/>
        </w:rPr>
      </w:pPr>
      <w:r>
        <w:drawing>
          <wp:inline distT="0" distB="0" distL="114300" distR="114300">
            <wp:extent cx="3033395" cy="3838575"/>
            <wp:effectExtent l="0" t="0" r="146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3033395" cy="3838575"/>
                    </a:xfrm>
                    <a:prstGeom prst="rect">
                      <a:avLst/>
                    </a:prstGeom>
                    <a:noFill/>
                    <a:ln>
                      <a:noFill/>
                    </a:ln>
                  </pic:spPr>
                </pic:pic>
              </a:graphicData>
            </a:graphic>
          </wp:inline>
        </w:drawing>
      </w:r>
    </w:p>
    <w:p>
      <w:pPr>
        <w:widowControl/>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观看直播</w:t>
      </w:r>
      <w:bookmarkStart w:id="0" w:name="_GoBack"/>
      <w:bookmarkEnd w:id="0"/>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本次直播活动支持通过微信端和电脑网页端两种方式观看。</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（1）进入手机微信-搜索并进入</w:t>
      </w:r>
      <w:r>
        <w:rPr>
          <w:rFonts w:hint="eastAsia" w:ascii="宋体" w:hAnsi="宋体" w:eastAsia="宋体" w:cs="宋体"/>
          <w:sz w:val="24"/>
          <w:highlight w:val="yellow"/>
        </w:rPr>
        <w:t xml:space="preserve">“长江雨课堂” </w:t>
      </w:r>
      <w:r>
        <w:rPr>
          <w:rFonts w:hint="eastAsia" w:ascii="宋体" w:hAnsi="宋体" w:eastAsia="宋体" w:cs="宋体"/>
          <w:sz w:val="24"/>
        </w:rPr>
        <w:t>小程序，直播开始时，在小程序页面上方有“你有1个课正在上课”的提醒，点击进入观看直播。</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rPr>
        <w:t>（2）电脑浏览器输入</w:t>
      </w:r>
      <w:r>
        <w:rPr>
          <w:rFonts w:hint="eastAsia" w:ascii="宋体" w:hAnsi="宋体" w:eastAsia="宋体" w:cs="宋体"/>
          <w:sz w:val="24"/>
          <w:highlight w:val="yellow"/>
        </w:rPr>
        <w:t>changjiang</w:t>
      </w:r>
      <w:r>
        <w:rPr>
          <w:rFonts w:ascii="宋体" w:hAnsi="宋体" w:eastAsia="宋体" w:cs="宋体"/>
          <w:sz w:val="24"/>
          <w:highlight w:val="yellow"/>
        </w:rPr>
        <w:t>.yuketang.cn</w:t>
      </w:r>
      <w:r>
        <w:rPr>
          <w:rFonts w:hint="eastAsia" w:ascii="宋体" w:hAnsi="宋体" w:eastAsia="宋体" w:cs="宋体"/>
          <w:sz w:val="24"/>
          <w:highlight w:val="yellow"/>
        </w:rPr>
        <w:t>，</w:t>
      </w:r>
      <w:r>
        <w:rPr>
          <w:rFonts w:hint="eastAsia" w:ascii="宋体" w:hAnsi="宋体" w:eastAsia="宋体" w:cs="宋体"/>
          <w:sz w:val="24"/>
        </w:rPr>
        <w:t>点击右上角“登录网页版”进入课程页面后，“正在上课的课程”将出现在页面上方，点击可进入当前直播页面并可全屏观看。</w:t>
      </w:r>
    </w:p>
    <w:p>
      <w:pPr>
        <w:widowControl/>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rPr>
        <w:tab/>
      </w:r>
      <w:r>
        <w:rPr>
          <w:rFonts w:hint="eastAsia" w:ascii="宋体" w:hAnsi="宋体" w:eastAsia="宋体" w:cs="宋体"/>
          <w:sz w:val="24"/>
        </w:rPr>
        <w:t>回放指南</w:t>
      </w:r>
    </w:p>
    <w:p>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直播结束后，再次进入课程班级，可以看到课程回放入口。在专家允许下，课程支持回看。</w:t>
      </w:r>
    </w:p>
    <w:p>
      <w:pPr>
        <w:widowControl/>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备注：如有问题可联系杨老师：18737383504（微信同号）</w:t>
      </w:r>
    </w:p>
    <w:p>
      <w:pPr>
        <w:spacing w:line="360" w:lineRule="auto"/>
        <w:jc w:val="right"/>
      </w:pPr>
    </w:p>
    <w:p>
      <w:pPr>
        <w:spacing w:line="360" w:lineRule="auto"/>
        <w:jc w:val="right"/>
        <w:rPr>
          <w:sz w:val="24"/>
          <w:szCs w:val="32"/>
        </w:rPr>
      </w:pPr>
      <w:r>
        <w:rPr>
          <w:rFonts w:hint="eastAsia"/>
        </w:rPr>
        <w:t xml:space="preserve"> </w:t>
      </w:r>
      <w:r>
        <w:t xml:space="preserve">    </w:t>
      </w:r>
      <w:r>
        <w:rPr>
          <w:rFonts w:hint="eastAsia"/>
          <w:sz w:val="24"/>
          <w:szCs w:val="32"/>
        </w:rPr>
        <w:t xml:space="preserve">学堂在线（北京慕华信息科技有限公司） </w:t>
      </w:r>
    </w:p>
    <w:p>
      <w:pPr>
        <w:spacing w:line="360" w:lineRule="auto"/>
        <w:ind w:firstLine="480" w:firstLineChars="200"/>
        <w:jc w:val="right"/>
        <w:rPr>
          <w:rFonts w:asciiTheme="minorEastAsia" w:hAnsiTheme="minorEastAsia"/>
          <w:sz w:val="24"/>
          <w:szCs w:val="32"/>
        </w:rPr>
      </w:pPr>
      <w:r>
        <w:rPr>
          <w:rFonts w:hint="eastAsia"/>
          <w:sz w:val="24"/>
          <w:szCs w:val="32"/>
        </w:rPr>
        <w:t xml:space="preserve">                                                      </w:t>
      </w:r>
      <w:r>
        <w:rPr>
          <w:rFonts w:hint="eastAsia" w:asciiTheme="minorEastAsia" w:hAnsiTheme="minorEastAsia"/>
          <w:sz w:val="24"/>
          <w:szCs w:val="32"/>
        </w:rPr>
        <w:t xml:space="preserve"> 2</w:t>
      </w:r>
      <w:r>
        <w:rPr>
          <w:rFonts w:asciiTheme="minorEastAsia" w:hAnsiTheme="minorEastAsia"/>
          <w:sz w:val="24"/>
          <w:szCs w:val="32"/>
        </w:rPr>
        <w:t>02</w:t>
      </w:r>
      <w:r>
        <w:rPr>
          <w:rFonts w:hint="eastAsia" w:asciiTheme="minorEastAsia" w:hAnsiTheme="minorEastAsia"/>
          <w:sz w:val="24"/>
          <w:szCs w:val="32"/>
        </w:rPr>
        <w:t>5年</w:t>
      </w:r>
      <w:r>
        <w:rPr>
          <w:rFonts w:hint="eastAsia" w:asciiTheme="minorEastAsia" w:hAnsiTheme="minorEastAsia"/>
          <w:sz w:val="24"/>
          <w:szCs w:val="32"/>
          <w:lang w:val="en-US" w:eastAsia="zh-CN"/>
        </w:rPr>
        <w:t>2</w:t>
      </w:r>
      <w:r>
        <w:rPr>
          <w:rFonts w:hint="eastAsia" w:asciiTheme="minorEastAsia" w:hAnsiTheme="minorEastAsia"/>
          <w:sz w:val="24"/>
          <w:szCs w:val="32"/>
        </w:rPr>
        <w:t>月1</w:t>
      </w:r>
      <w:r>
        <w:rPr>
          <w:rFonts w:hint="eastAsia" w:asciiTheme="minorEastAsia" w:hAnsiTheme="minorEastAsia"/>
          <w:sz w:val="24"/>
          <w:szCs w:val="32"/>
          <w:lang w:val="en-US" w:eastAsia="zh-CN"/>
        </w:rPr>
        <w:t>5</w:t>
      </w:r>
      <w:r>
        <w:rPr>
          <w:rFonts w:hint="eastAsia" w:asciiTheme="minorEastAsia" w:hAnsiTheme="minorEastAsia"/>
          <w:sz w:val="24"/>
          <w:szCs w:val="32"/>
        </w:rPr>
        <w:t>日</w:t>
      </w:r>
    </w:p>
    <w:sectPr>
      <w:headerReference r:id="rId5" w:type="first"/>
      <w:footerReference r:id="rId8" w:type="first"/>
      <w:headerReference r:id="rId3" w:type="default"/>
      <w:footerReference r:id="rId6" w:type="default"/>
      <w:headerReference r:id="rId4" w:type="even"/>
      <w:footerReference r:id="rId7" w:type="even"/>
      <w:pgSz w:w="11900" w:h="16840"/>
      <w:pgMar w:top="1361" w:right="1361" w:bottom="1361" w:left="136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decorative"/>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1" allowOverlap="1">
          <wp:simplePos x="0" y="0"/>
          <wp:positionH relativeFrom="column">
            <wp:posOffset>4742815</wp:posOffset>
          </wp:positionH>
          <wp:positionV relativeFrom="paragraph">
            <wp:posOffset>-156845</wp:posOffset>
          </wp:positionV>
          <wp:extent cx="1224915" cy="292100"/>
          <wp:effectExtent l="0" t="0" r="0" b="0"/>
          <wp:wrapTight wrapText="bothSides">
            <wp:wrapPolygon>
              <wp:start x="0" y="0"/>
              <wp:lineTo x="0" y="19722"/>
              <wp:lineTo x="672" y="20661"/>
              <wp:lineTo x="4255" y="20661"/>
              <wp:lineTo x="21275" y="18783"/>
              <wp:lineTo x="21275" y="1878"/>
              <wp:lineTo x="5375" y="0"/>
              <wp:lineTo x="0" y="0"/>
            </wp:wrapPolygon>
          </wp:wrapTight>
          <wp:docPr id="5429986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98660" name="图片 1"/>
                  <pic:cNvPicPr>
                    <a:picLocks noChangeAspect="1"/>
                  </pic:cNvPicPr>
                </pic:nvPicPr>
                <pic:blipFill>
                  <a:blip r:embed="rId1"/>
                  <a:stretch>
                    <a:fillRect/>
                  </a:stretch>
                </pic:blipFill>
                <pic:spPr>
                  <a:xfrm>
                    <a:off x="0" y="0"/>
                    <a:ext cx="1224915" cy="2921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47234"/>
    <w:multiLevelType w:val="singleLevel"/>
    <w:tmpl w:val="DAE47234"/>
    <w:lvl w:ilvl="0" w:tentative="0">
      <w:start w:val="5"/>
      <w:numFmt w:val="chineseCounting"/>
      <w:suff w:val="nothing"/>
      <w:lvlText w:val="%1、"/>
      <w:lvlJc w:val="left"/>
      <w:rPr>
        <w:rFonts w:hint="eastAsia"/>
      </w:rPr>
    </w:lvl>
  </w:abstractNum>
  <w:abstractNum w:abstractNumId="1">
    <w:nsid w:val="277D1E6A"/>
    <w:multiLevelType w:val="multilevel"/>
    <w:tmpl w:val="277D1E6A"/>
    <w:lvl w:ilvl="0" w:tentative="0">
      <w:start w:val="1"/>
      <w:numFmt w:val="bullet"/>
      <w:lvlText w:val="•"/>
      <w:lvlJc w:val="left"/>
      <w:pPr>
        <w:ind w:left="440" w:hanging="440"/>
      </w:pPr>
      <w:rPr>
        <w:rFonts w:hint="default" w:ascii="Wingdings" w:hAnsi="Wingding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wZDQ3YzZiM2VhNTdiNDYwYjE0ZjU2MDIyYTk1OWIifQ=="/>
    <w:docVar w:name="KSO_WPS_MARK_KEY" w:val="518f2996-7470-4934-9e84-561c8a9ca9a7"/>
  </w:docVars>
  <w:rsids>
    <w:rsidRoot w:val="1EEFDACA"/>
    <w:rsid w:val="00015EDB"/>
    <w:rsid w:val="0001743E"/>
    <w:rsid w:val="0002304E"/>
    <w:rsid w:val="00051B42"/>
    <w:rsid w:val="00053E9C"/>
    <w:rsid w:val="000D5DCB"/>
    <w:rsid w:val="000E5FAD"/>
    <w:rsid w:val="000E6119"/>
    <w:rsid w:val="000E6A86"/>
    <w:rsid w:val="000F48F2"/>
    <w:rsid w:val="001062EA"/>
    <w:rsid w:val="00116267"/>
    <w:rsid w:val="001467DC"/>
    <w:rsid w:val="00151CB8"/>
    <w:rsid w:val="00151FDD"/>
    <w:rsid w:val="0017401E"/>
    <w:rsid w:val="001847F5"/>
    <w:rsid w:val="00185D26"/>
    <w:rsid w:val="00196139"/>
    <w:rsid w:val="001C7590"/>
    <w:rsid w:val="001D3320"/>
    <w:rsid w:val="001F50F5"/>
    <w:rsid w:val="00204FD6"/>
    <w:rsid w:val="002109B3"/>
    <w:rsid w:val="00210E40"/>
    <w:rsid w:val="002536EC"/>
    <w:rsid w:val="00253B83"/>
    <w:rsid w:val="00257EBC"/>
    <w:rsid w:val="002C1DCE"/>
    <w:rsid w:val="002F355E"/>
    <w:rsid w:val="003343FC"/>
    <w:rsid w:val="003717B5"/>
    <w:rsid w:val="00383501"/>
    <w:rsid w:val="00383BF6"/>
    <w:rsid w:val="00391399"/>
    <w:rsid w:val="003B3351"/>
    <w:rsid w:val="003D3E7B"/>
    <w:rsid w:val="00414982"/>
    <w:rsid w:val="00414F84"/>
    <w:rsid w:val="004210F4"/>
    <w:rsid w:val="00426003"/>
    <w:rsid w:val="004421E5"/>
    <w:rsid w:val="00472F90"/>
    <w:rsid w:val="004B061F"/>
    <w:rsid w:val="004B0FF4"/>
    <w:rsid w:val="004C6E97"/>
    <w:rsid w:val="004E5EFD"/>
    <w:rsid w:val="00546A0D"/>
    <w:rsid w:val="00575650"/>
    <w:rsid w:val="00592E6F"/>
    <w:rsid w:val="005D5655"/>
    <w:rsid w:val="005E0A46"/>
    <w:rsid w:val="0061404A"/>
    <w:rsid w:val="006477F0"/>
    <w:rsid w:val="0065238A"/>
    <w:rsid w:val="0066322D"/>
    <w:rsid w:val="00667BF3"/>
    <w:rsid w:val="00707BB7"/>
    <w:rsid w:val="007148AF"/>
    <w:rsid w:val="0073369B"/>
    <w:rsid w:val="00740849"/>
    <w:rsid w:val="00740BAA"/>
    <w:rsid w:val="00743C0D"/>
    <w:rsid w:val="007608D2"/>
    <w:rsid w:val="00765498"/>
    <w:rsid w:val="00776EFD"/>
    <w:rsid w:val="007A79F3"/>
    <w:rsid w:val="008011C8"/>
    <w:rsid w:val="00836E1E"/>
    <w:rsid w:val="00844EDF"/>
    <w:rsid w:val="00860A6E"/>
    <w:rsid w:val="00865ED6"/>
    <w:rsid w:val="00891BF2"/>
    <w:rsid w:val="008A38F6"/>
    <w:rsid w:val="008B76A1"/>
    <w:rsid w:val="008E1698"/>
    <w:rsid w:val="008E2168"/>
    <w:rsid w:val="008E6F0A"/>
    <w:rsid w:val="008F17CC"/>
    <w:rsid w:val="008F2F9E"/>
    <w:rsid w:val="00920CD0"/>
    <w:rsid w:val="00937F95"/>
    <w:rsid w:val="009F146B"/>
    <w:rsid w:val="00A010D0"/>
    <w:rsid w:val="00A518FF"/>
    <w:rsid w:val="00A63A3C"/>
    <w:rsid w:val="00A77911"/>
    <w:rsid w:val="00A85526"/>
    <w:rsid w:val="00AA64FF"/>
    <w:rsid w:val="00AB64C2"/>
    <w:rsid w:val="00AC6381"/>
    <w:rsid w:val="00AE0E5D"/>
    <w:rsid w:val="00AF0233"/>
    <w:rsid w:val="00B02B2F"/>
    <w:rsid w:val="00B10B21"/>
    <w:rsid w:val="00B260BB"/>
    <w:rsid w:val="00B31A6C"/>
    <w:rsid w:val="00B53596"/>
    <w:rsid w:val="00B61022"/>
    <w:rsid w:val="00B645EF"/>
    <w:rsid w:val="00BB77BE"/>
    <w:rsid w:val="00BD36FF"/>
    <w:rsid w:val="00BE26FC"/>
    <w:rsid w:val="00BF51F4"/>
    <w:rsid w:val="00C0196E"/>
    <w:rsid w:val="00C13F66"/>
    <w:rsid w:val="00C27E1E"/>
    <w:rsid w:val="00C32634"/>
    <w:rsid w:val="00C40457"/>
    <w:rsid w:val="00C44BC1"/>
    <w:rsid w:val="00C77EAF"/>
    <w:rsid w:val="00C85AD1"/>
    <w:rsid w:val="00CA7F4B"/>
    <w:rsid w:val="00CC1E22"/>
    <w:rsid w:val="00CD4F0F"/>
    <w:rsid w:val="00CF7740"/>
    <w:rsid w:val="00D071BC"/>
    <w:rsid w:val="00D10945"/>
    <w:rsid w:val="00D17197"/>
    <w:rsid w:val="00D85341"/>
    <w:rsid w:val="00DC0AF4"/>
    <w:rsid w:val="00DC567D"/>
    <w:rsid w:val="00DF7F7E"/>
    <w:rsid w:val="00E02625"/>
    <w:rsid w:val="00E26683"/>
    <w:rsid w:val="00E33254"/>
    <w:rsid w:val="00E54540"/>
    <w:rsid w:val="00E64457"/>
    <w:rsid w:val="00E90623"/>
    <w:rsid w:val="00EA585E"/>
    <w:rsid w:val="00EA58B0"/>
    <w:rsid w:val="00ED16F8"/>
    <w:rsid w:val="00ED326A"/>
    <w:rsid w:val="00F4418B"/>
    <w:rsid w:val="00F55751"/>
    <w:rsid w:val="00F61515"/>
    <w:rsid w:val="00F8239D"/>
    <w:rsid w:val="00F903B4"/>
    <w:rsid w:val="00FA0E8F"/>
    <w:rsid w:val="029A38EC"/>
    <w:rsid w:val="035249F2"/>
    <w:rsid w:val="13B55DA9"/>
    <w:rsid w:val="13FF98D6"/>
    <w:rsid w:val="1599117D"/>
    <w:rsid w:val="1C190F38"/>
    <w:rsid w:val="1D5144A2"/>
    <w:rsid w:val="1EEFDACA"/>
    <w:rsid w:val="21654658"/>
    <w:rsid w:val="239C7C1E"/>
    <w:rsid w:val="293B10D5"/>
    <w:rsid w:val="2FDBF07F"/>
    <w:rsid w:val="34D77442"/>
    <w:rsid w:val="39B0695B"/>
    <w:rsid w:val="3A2F2590"/>
    <w:rsid w:val="3E151A9D"/>
    <w:rsid w:val="3E9E7CE5"/>
    <w:rsid w:val="3EFB53F6"/>
    <w:rsid w:val="3FEE67B7"/>
    <w:rsid w:val="423F533B"/>
    <w:rsid w:val="44C05B3D"/>
    <w:rsid w:val="47BB36B5"/>
    <w:rsid w:val="49276B29"/>
    <w:rsid w:val="4ADF76BB"/>
    <w:rsid w:val="60AC7BE7"/>
    <w:rsid w:val="6B7B84D8"/>
    <w:rsid w:val="6D1FB954"/>
    <w:rsid w:val="6F3213BA"/>
    <w:rsid w:val="6F7765E3"/>
    <w:rsid w:val="7BE5E135"/>
    <w:rsid w:val="7E375606"/>
    <w:rsid w:val="7EE6E752"/>
    <w:rsid w:val="7F9D4E73"/>
    <w:rsid w:val="98FD15E9"/>
    <w:rsid w:val="AF6BB5F0"/>
    <w:rsid w:val="C6FD3773"/>
    <w:rsid w:val="DDDBEDCA"/>
    <w:rsid w:val="DFEF6C5F"/>
    <w:rsid w:val="E6FB11BD"/>
    <w:rsid w:val="EEEFC5FC"/>
    <w:rsid w:val="EF3F6A54"/>
    <w:rsid w:val="F765C8FF"/>
    <w:rsid w:val="F9B3CD0F"/>
    <w:rsid w:val="FDDDD0CF"/>
    <w:rsid w:val="FDE9D773"/>
    <w:rsid w:val="FEBBB864"/>
    <w:rsid w:val="FEDFAA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table" w:styleId="7">
    <w:name w:val="Table Grid"/>
    <w:basedOn w:val="6"/>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qFormat/>
    <w:uiPriority w:val="0"/>
    <w:rPr>
      <w:color w:val="0026E5" w:themeColor="hyperlink"/>
      <w:u w:val="single"/>
      <w14:textFill>
        <w14:solidFill>
          <w14:schemeClr w14:val="hlink"/>
        </w14:solidFill>
      </w14:textFill>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34"/>
    <w:pPr>
      <w:ind w:firstLine="420" w:firstLineChars="200"/>
    </w:pPr>
  </w:style>
  <w:style w:type="paragraph" w:customStyle="1" w:styleId="14">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5">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483</Words>
  <Characters>2756</Characters>
  <Lines>22</Lines>
  <Paragraphs>6</Paragraphs>
  <TotalTime>6</TotalTime>
  <ScaleCrop>false</ScaleCrop>
  <LinksUpToDate>false</LinksUpToDate>
  <CharactersWithSpaces>3233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2025-01-15T08:58:00Z</dcterms:created>
  <dc:creator>夏奈</dc:creator>
  <cp:lastModifiedBy>璐～</cp:lastModifiedBy>
  <dcterms:modified xsi:type="dcterms:W3CDTF">2025-02-14T18:29:48Z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B5217528900240BD9AB9995E1E9EECDB</vt:lpwstr>
  </property>
</Properties>
</file>