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</w:pPr>
      <w:bookmarkStart w:id="0" w:name="_Hlk116308693"/>
      <w:r>
        <w:rPr>
          <w:rFonts w:ascii="黑体" w:hAnsi="黑体" w:eastAsia="黑体" w:cs="黑体"/>
          <w:spacing w:val="-15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5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ind w:right="28"/>
        <w:rPr>
          <w:rFonts w:hAnsi="方正小标宋_GBK"/>
          <w:sz w:val="28"/>
          <w:szCs w:val="28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河南省通识教育示范课程认定申报书</w:t>
      </w:r>
    </w:p>
    <w:p>
      <w:pPr>
        <w:spacing w:line="520" w:lineRule="exact"/>
        <w:ind w:right="26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（2023年度）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425" w:firstLineChars="133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425" w:firstLineChars="133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425" w:firstLineChars="133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</w:t>
      </w:r>
    </w:p>
    <w:p>
      <w:pPr>
        <w:spacing w:line="600" w:lineRule="exact"/>
        <w:ind w:right="28" w:firstLine="425" w:firstLineChars="133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所属院系：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425" w:firstLineChars="133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课程性质：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36"/>
          <w:u w:val="single"/>
        </w:rPr>
        <w:t>□通识必修课    □通识选修课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</w:t>
      </w:r>
    </w:p>
    <w:p>
      <w:pPr>
        <w:spacing w:line="600" w:lineRule="exact"/>
        <w:ind w:right="28" w:firstLine="425" w:firstLineChars="133"/>
        <w:rPr>
          <w:rFonts w:hint="eastAsia"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hAnsi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Ansi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Ansi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Ansi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Ansi="黑体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河南省教育厅制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2023年11月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填  表  说  明</w:t>
      </w:r>
    </w:p>
    <w:p>
      <w:pPr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Style w:val="32"/>
          <w:rFonts w:hAnsi="仿宋"/>
          <w:sz w:val="32"/>
          <w:szCs w:val="32"/>
        </w:rPr>
      </w:pPr>
      <w:r>
        <w:rPr>
          <w:rStyle w:val="32"/>
          <w:rFonts w:hint="eastAsia" w:hAnsi="仿宋"/>
          <w:sz w:val="32"/>
          <w:szCs w:val="32"/>
        </w:rPr>
        <w:t>1.开课平台是指提供面向高校和社会开放学习服务的公开课程平台。</w:t>
      </w:r>
    </w:p>
    <w:p>
      <w:pPr>
        <w:ind w:firstLine="640" w:firstLineChars="200"/>
        <w:rPr>
          <w:rStyle w:val="32"/>
          <w:rFonts w:hAnsi="仿宋"/>
          <w:sz w:val="32"/>
          <w:szCs w:val="32"/>
        </w:rPr>
      </w:pPr>
      <w:r>
        <w:rPr>
          <w:rStyle w:val="32"/>
          <w:rFonts w:hint="eastAsia" w:hAnsi="仿宋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>
      <w:pPr>
        <w:ind w:firstLine="640" w:firstLineChars="200"/>
        <w:rPr>
          <w:rStyle w:val="32"/>
          <w:rFonts w:hint="eastAsia" w:hAnsi="仿宋"/>
          <w:sz w:val="32"/>
          <w:szCs w:val="32"/>
        </w:rPr>
      </w:pPr>
      <w:r>
        <w:rPr>
          <w:rStyle w:val="32"/>
          <w:rFonts w:hint="eastAsia" w:hAnsi="仿宋"/>
          <w:sz w:val="32"/>
          <w:szCs w:val="32"/>
        </w:rPr>
        <w:t>3.课程性质及类型根据实际情况选择。</w:t>
      </w:r>
    </w:p>
    <w:p>
      <w:pPr>
        <w:ind w:firstLine="640" w:firstLineChars="200"/>
        <w:rPr>
          <w:rStyle w:val="32"/>
          <w:rFonts w:hAnsi="仿宋"/>
          <w:sz w:val="32"/>
          <w:szCs w:val="32"/>
        </w:rPr>
      </w:pPr>
      <w:r>
        <w:rPr>
          <w:rStyle w:val="32"/>
          <w:rFonts w:hint="eastAsia" w:hAnsi="仿宋"/>
          <w:sz w:val="32"/>
          <w:szCs w:val="32"/>
        </w:rPr>
        <w:t>4.如篇幅不够，表格各栏目可根据内容进行调整。</w:t>
      </w:r>
    </w:p>
    <w:p>
      <w:pPr>
        <w:ind w:firstLine="640" w:firstLineChars="200"/>
        <w:rPr>
          <w:rStyle w:val="32"/>
          <w:rFonts w:hAnsi="仿宋"/>
          <w:sz w:val="32"/>
          <w:szCs w:val="32"/>
        </w:rPr>
      </w:pPr>
      <w:r>
        <w:rPr>
          <w:rStyle w:val="32"/>
          <w:rFonts w:hint="eastAsia" w:hAnsi="仿宋"/>
          <w:sz w:val="32"/>
          <w:szCs w:val="32"/>
        </w:rPr>
        <w:t>5.申报书与附件材料一并按每门课程装订成册，一式两份。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  <w:r>
        <w:rPr>
          <w:rFonts w:hint="eastAsia" w:ascii="黑体" w:hAnsi="黑体" w:eastAsia="黑体"/>
        </w:rPr>
        <w:t>一、课程基本情况</w:t>
      </w:r>
    </w:p>
    <w:tbl>
      <w:tblPr>
        <w:tblStyle w:val="18"/>
        <w:tblW w:w="9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477"/>
        <w:gridCol w:w="2173"/>
        <w:gridCol w:w="1437"/>
        <w:gridCol w:w="1138"/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5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dstrike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3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2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课程性质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○通识必修课    ○通识选修课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53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○线下  ○线上  ○混合式  ○实践类  ○虚拟仿真类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67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3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65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（需提供教务系统截图）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平均每次开课人数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40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学分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学时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02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开课平台及链接</w:t>
            </w:r>
          </w:p>
          <w:p>
            <w:pPr>
              <w:snapToGrid w:val="0"/>
              <w:jc w:val="center"/>
              <w:rPr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（线上课程填写</w:t>
            </w: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0" w:hRule="atLeast"/>
          <w:jc w:val="center"/>
        </w:trPr>
        <w:tc>
          <w:tcPr>
            <w:tcW w:w="2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最近两期</w:t>
            </w:r>
          </w:p>
          <w:p>
            <w:pPr>
              <w:snapToGrid w:val="0"/>
              <w:jc w:val="center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开课时间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0" w:hRule="atLeast"/>
          <w:jc w:val="center"/>
        </w:trPr>
        <w:tc>
          <w:tcPr>
            <w:tcW w:w="21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90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32"/>
                <w:rFonts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最近一期</w:t>
            </w:r>
          </w:p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选课人数</w:t>
            </w:r>
          </w:p>
        </w:tc>
        <w:tc>
          <w:tcPr>
            <w:tcW w:w="7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（线上课程需提供选课总人数及校外选课人数）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2" w:hRule="atLeast"/>
          <w:jc w:val="center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3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2" w:hRule="atLeast"/>
          <w:jc w:val="center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9" w:hRule="atLeast"/>
          <w:jc w:val="center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3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Style w:val="32"/>
          <w:rFonts w:hint="eastAsia" w:ascii="楷体_GB2312" w:hAnsi="仿宋_GB2312" w:eastAsia="楷体_GB2312"/>
          <w:sz w:val="24"/>
          <w:szCs w:val="24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  <w:r>
        <w:rPr>
          <w:rFonts w:hint="eastAsia" w:ascii="黑体" w:hAnsi="黑体" w:eastAsia="黑体"/>
        </w:rPr>
        <w:t>二、课程团队情况</w:t>
      </w:r>
    </w:p>
    <w:tbl>
      <w:tblPr>
        <w:tblStyle w:val="18"/>
        <w:tblW w:w="95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1"/>
        <w:gridCol w:w="791"/>
        <w:gridCol w:w="287"/>
        <w:gridCol w:w="706"/>
        <w:gridCol w:w="1136"/>
        <w:gridCol w:w="1275"/>
        <w:gridCol w:w="1417"/>
        <w:gridCol w:w="1275"/>
        <w:gridCol w:w="1558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94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课程团队主要成员（序号1为负责人，总人数限5人之内）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hAnsi="黑体" w:eastAsia="等线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454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9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黑体" w:eastAsia="等线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黑体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647" w:hRule="atLeast"/>
          <w:jc w:val="center"/>
        </w:trPr>
        <w:tc>
          <w:tcPr>
            <w:tcW w:w="94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课程团队主要成员教学情况（不超过500字）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0" w:type="dxa"/>
          <w:trHeight w:val="1125" w:hRule="atLeast"/>
          <w:jc w:val="center"/>
        </w:trPr>
        <w:tc>
          <w:tcPr>
            <w:tcW w:w="94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32"/>
                <w:rFonts w:hint="eastAsia" w:hAnsi="仿宋_GB2312" w:cs="仿宋_GB2312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三、课程目标（500字内）</w:t>
      </w:r>
    </w:p>
    <w:tbl>
      <w:tblPr>
        <w:tblStyle w:val="18"/>
        <w:tblW w:w="96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23" w:hRule="atLeast"/>
          <w:jc w:val="center"/>
        </w:trPr>
        <w:tc>
          <w:tcPr>
            <w:tcW w:w="9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32"/>
                <w:rFonts w:hint="eastAsia" w:hAnsi="仿宋_GB2312" w:cs="仿宋_GB2312"/>
                <w:sz w:val="24"/>
              </w:rPr>
            </w:pPr>
            <w:r>
              <w:rPr>
                <w:rStyle w:val="32"/>
                <w:rFonts w:hint="eastAsia" w:hAnsi="仿宋_GB2312" w:cs="仿宋_GB2312"/>
                <w:sz w:val="24"/>
              </w:rPr>
              <w:t>（结合本校办学定位、学生情况、专业人才培养要求，具体描述本课程在综合素质教育中的定位、建设目标，以及学习本课程后应该达到的知识、能力水平。）</w:t>
            </w: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四、课程建设及应用（1000字以内）</w:t>
      </w:r>
    </w:p>
    <w:tbl>
      <w:tblPr>
        <w:tblStyle w:val="18"/>
        <w:tblW w:w="96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4" w:hRule="atLeast"/>
          <w:jc w:val="center"/>
        </w:trPr>
        <w:tc>
          <w:tcPr>
            <w:tcW w:w="9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Style w:val="32"/>
                <w:rFonts w:hint="eastAsia" w:hAnsi="仿宋_GB2312" w:cs="仿宋_GB2312"/>
                <w:sz w:val="24"/>
              </w:rPr>
              <w:t>（本课程的建设发展历程；课程教学内容及组织实施情况；课程内容与资源建设及应用情况；</w:t>
            </w: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开放共享情况，包括使用课程学校总数、选课总人数、使用课程学校名称等。）</w:t>
            </w:r>
          </w:p>
          <w:p>
            <w:pPr>
              <w:spacing w:line="400" w:lineRule="exact"/>
              <w:rPr>
                <w:rStyle w:val="32"/>
                <w:rFonts w:hint="eastAsia" w:hAnsi="仿宋_GB2312" w:cs="仿宋_GB2312"/>
                <w:sz w:val="24"/>
              </w:rPr>
            </w:pPr>
          </w:p>
          <w:p>
            <w:pPr>
              <w:spacing w:line="340" w:lineRule="atLeast"/>
              <w:rPr>
                <w:rStyle w:val="32"/>
                <w:rFonts w:hAnsi="仿宋_GB2312"/>
                <w:sz w:val="24"/>
              </w:rPr>
            </w:pPr>
          </w:p>
          <w:p>
            <w:pPr>
              <w:spacing w:line="340" w:lineRule="atLeast"/>
              <w:rPr>
                <w:rStyle w:val="32"/>
                <w:rFonts w:hAnsi="仿宋_GB2312"/>
                <w:sz w:val="24"/>
              </w:rPr>
            </w:pPr>
          </w:p>
          <w:p>
            <w:pPr>
              <w:spacing w:line="340" w:lineRule="atLeast"/>
              <w:rPr>
                <w:rStyle w:val="32"/>
                <w:rFonts w:hAnsi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五、课程特色与创新（500字以内）</w:t>
      </w:r>
    </w:p>
    <w:tbl>
      <w:tblPr>
        <w:tblStyle w:val="18"/>
        <w:tblW w:w="96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288" w:hRule="atLeast"/>
          <w:jc w:val="center"/>
        </w:trPr>
        <w:tc>
          <w:tcPr>
            <w:tcW w:w="9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32"/>
                <w:rFonts w:hint="eastAsia" w:hAnsi="仿宋_GB2312" w:cs="仿宋_GB2312"/>
                <w:sz w:val="24"/>
              </w:rPr>
            </w:pPr>
            <w:r>
              <w:rPr>
                <w:rStyle w:val="32"/>
                <w:rFonts w:hint="eastAsia" w:hAnsi="仿宋_GB2312"/>
                <w:sz w:val="24"/>
              </w:rPr>
              <w:t>（</w:t>
            </w:r>
            <w:r>
              <w:rPr>
                <w:rStyle w:val="32"/>
                <w:rFonts w:hint="eastAsia" w:hAnsi="仿宋_GB2312" w:cs="仿宋_GB2312"/>
                <w:sz w:val="24"/>
              </w:rPr>
              <w:t>数字化手段在教学中的应用，课程与教学改革解决的重点问题，课程的特色及教学创新点等。突出精品和特色理念，突出通识课程定位。）</w:t>
            </w:r>
          </w:p>
          <w:p>
            <w:pPr>
              <w:spacing w:line="340" w:lineRule="atLeast"/>
              <w:rPr>
                <w:rStyle w:val="32"/>
                <w:sz w:val="24"/>
              </w:rPr>
            </w:pPr>
          </w:p>
          <w:p>
            <w:pPr>
              <w:spacing w:line="340" w:lineRule="atLeast"/>
              <w:rPr>
                <w:rStyle w:val="32"/>
                <w:sz w:val="24"/>
              </w:rPr>
            </w:pPr>
          </w:p>
          <w:p>
            <w:pPr>
              <w:spacing w:line="340" w:lineRule="atLeast"/>
              <w:rPr>
                <w:rStyle w:val="32"/>
                <w:sz w:val="24"/>
              </w:rPr>
            </w:pPr>
          </w:p>
          <w:p>
            <w:pPr>
              <w:spacing w:line="340" w:lineRule="atLeast"/>
              <w:rPr>
                <w:rStyle w:val="32"/>
                <w:sz w:val="24"/>
              </w:rPr>
            </w:pP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六、课程评价与考核（500字内）</w:t>
      </w:r>
    </w:p>
    <w:tbl>
      <w:tblPr>
        <w:tblStyle w:val="18"/>
        <w:tblW w:w="95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39" w:hRule="atLeast"/>
          <w:jc w:val="center"/>
        </w:trPr>
        <w:tc>
          <w:tcPr>
            <w:tcW w:w="9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32"/>
                <w:rFonts w:hint="eastAsia" w:hAnsi="仿宋_GB2312" w:cs="仿宋_GB2312"/>
                <w:sz w:val="24"/>
              </w:rPr>
            </w:pPr>
            <w:r>
              <w:rPr>
                <w:rStyle w:val="32"/>
                <w:rFonts w:hint="eastAsia" w:hAnsi="仿宋_GB2312" w:cs="仿宋_GB2312"/>
                <w:sz w:val="24"/>
              </w:rPr>
              <w:t>（在申报高校学习者学习的考核（试）办法，课程成绩评定方式，课程评价及改革成效等情况。）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七、课程建设计划（500字内）</w:t>
      </w:r>
    </w:p>
    <w:tbl>
      <w:tblPr>
        <w:tblStyle w:val="18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9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八、课程负责人诚信承诺</w:t>
      </w:r>
    </w:p>
    <w:tbl>
      <w:tblPr>
        <w:tblStyle w:val="18"/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9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 xml:space="preserve">                        课程负责人（签字）：</w:t>
            </w:r>
          </w:p>
          <w:p>
            <w:pPr>
              <w:rPr>
                <w:rFonts w:hAnsi="黑体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九、申报学校承诺意见</w:t>
      </w:r>
    </w:p>
    <w:tbl>
      <w:tblPr>
        <w:tblStyle w:val="18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right="26" w:firstLine="480" w:firstLineChars="200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本校已按照申报要求，对申报课程内容和教学活动进行了审查，对课程有关信息及课程负责人填报的内容进行了核实。经评审评价，现择优申报。</w:t>
            </w:r>
          </w:p>
          <w:p>
            <w:pPr>
              <w:snapToGrid w:val="0"/>
              <w:ind w:firstLine="480" w:firstLineChars="200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本课程如果被认定为“省级示范性通识教育课程”，学校承诺为课程团队提供政策、经费等方面的支持，并提供教学服务不少于5年，监督课程教学团队对课程不断改进完善。</w:t>
            </w:r>
          </w:p>
          <w:p>
            <w:pPr>
              <w:snapToGrid w:val="0"/>
              <w:ind w:firstLine="480" w:firstLineChars="200"/>
              <w:rPr>
                <w:rFonts w:hAnsi="仿宋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hAnsi="仿宋"/>
                <w:kern w:val="0"/>
                <w:sz w:val="24"/>
                <w:szCs w:val="24"/>
              </w:rPr>
            </w:pPr>
          </w:p>
          <w:p>
            <w:pPr>
              <w:snapToGrid w:val="0"/>
              <w:ind w:right="1680" w:firstLine="3600" w:firstLineChars="150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snapToGrid w:val="0"/>
              <w:ind w:right="1680" w:firstLine="3600" w:firstLineChars="1500"/>
              <w:jc w:val="center"/>
              <w:rPr>
                <w:rFonts w:hint="eastAsia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>
      <w:pPr>
        <w:ind w:firstLine="320" w:firstLineChars="100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204A44-510F-4A2F-B3E2-5CBD674C1C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2B266A-6F0C-493C-BDBB-3FCDD2A125EB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5193E14-ABCF-4E14-87F4-6620DB223F3E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C46CEE9-8F5D-4891-84C3-B894BF7A654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4C790008-3CC4-4039-B092-B9393DCDFD2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5D509CC-9226-422A-B7B5-42B650A98FB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7" w:fontKey="{B324B7FA-DE31-48AC-8DA0-E34BDA421D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3"/>
        <w:rFonts w:hint="eastAsia"/>
        <w:sz w:val="30"/>
        <w:szCs w:val="30"/>
      </w:rPr>
    </w:pPr>
    <w:r>
      <w:rPr>
        <w:rStyle w:val="23"/>
        <w:rFonts w:hint="eastAsia"/>
        <w:sz w:val="30"/>
        <w:szCs w:val="30"/>
      </w:rPr>
      <w:t xml:space="preserve">— </w:t>
    </w:r>
    <w:r>
      <w:rPr>
        <w:rStyle w:val="23"/>
        <w:rFonts w:hint="eastAsia"/>
        <w:sz w:val="30"/>
        <w:szCs w:val="30"/>
      </w:rPr>
      <w:fldChar w:fldCharType="begin"/>
    </w:r>
    <w:r>
      <w:rPr>
        <w:rStyle w:val="23"/>
        <w:rFonts w:hint="eastAsia"/>
        <w:sz w:val="30"/>
        <w:szCs w:val="30"/>
      </w:rPr>
      <w:instrText xml:space="preserve"> PAGE </w:instrText>
    </w:r>
    <w:r>
      <w:rPr>
        <w:rStyle w:val="23"/>
        <w:rFonts w:hint="eastAsia"/>
        <w:sz w:val="30"/>
        <w:szCs w:val="30"/>
      </w:rPr>
      <w:fldChar w:fldCharType="separate"/>
    </w:r>
    <w:r>
      <w:rPr>
        <w:rStyle w:val="23"/>
        <w:sz w:val="30"/>
        <w:szCs w:val="30"/>
        <w:lang/>
      </w:rPr>
      <w:t>10</w:t>
    </w:r>
    <w:r>
      <w:rPr>
        <w:rStyle w:val="23"/>
        <w:rFonts w:hint="eastAsia"/>
        <w:sz w:val="30"/>
        <w:szCs w:val="30"/>
      </w:rPr>
      <w:fldChar w:fldCharType="end"/>
    </w:r>
    <w:r>
      <w:rPr>
        <w:rStyle w:val="23"/>
        <w:rFonts w:hint="eastAsia"/>
        <w:sz w:val="30"/>
        <w:szCs w:val="30"/>
      </w:rPr>
      <w:t xml:space="preserve"> —</w:t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0"/>
  <w:drawingGridVerticalSpacing w:val="587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hhNWNjZWY1OTQ4YjUyZWVjZjlmMGNmN2ViZmIifQ=="/>
  </w:docVars>
  <w:rsids>
    <w:rsidRoot w:val="0091176D"/>
    <w:rsid w:val="0000283A"/>
    <w:rsid w:val="00005DB4"/>
    <w:rsid w:val="000271D2"/>
    <w:rsid w:val="00037EBB"/>
    <w:rsid w:val="00041DBA"/>
    <w:rsid w:val="000476CD"/>
    <w:rsid w:val="00093538"/>
    <w:rsid w:val="00096BA2"/>
    <w:rsid w:val="000A3AF5"/>
    <w:rsid w:val="000D0294"/>
    <w:rsid w:val="000D6146"/>
    <w:rsid w:val="000E5BE0"/>
    <w:rsid w:val="000E6C62"/>
    <w:rsid w:val="000F1DEB"/>
    <w:rsid w:val="00141633"/>
    <w:rsid w:val="00151486"/>
    <w:rsid w:val="001766BC"/>
    <w:rsid w:val="0017726E"/>
    <w:rsid w:val="00177C5F"/>
    <w:rsid w:val="001941D1"/>
    <w:rsid w:val="001A467E"/>
    <w:rsid w:val="001D5C4D"/>
    <w:rsid w:val="001F7D0A"/>
    <w:rsid w:val="00203024"/>
    <w:rsid w:val="00210325"/>
    <w:rsid w:val="00223C65"/>
    <w:rsid w:val="00242D0F"/>
    <w:rsid w:val="00253B70"/>
    <w:rsid w:val="00255749"/>
    <w:rsid w:val="00266F20"/>
    <w:rsid w:val="0027762E"/>
    <w:rsid w:val="002877BD"/>
    <w:rsid w:val="002B16E2"/>
    <w:rsid w:val="002B2843"/>
    <w:rsid w:val="002E1E65"/>
    <w:rsid w:val="002E2927"/>
    <w:rsid w:val="00320C49"/>
    <w:rsid w:val="00342140"/>
    <w:rsid w:val="0034481B"/>
    <w:rsid w:val="00361E7F"/>
    <w:rsid w:val="00365FA9"/>
    <w:rsid w:val="00367FD8"/>
    <w:rsid w:val="00377612"/>
    <w:rsid w:val="00382F61"/>
    <w:rsid w:val="00383A56"/>
    <w:rsid w:val="003904CE"/>
    <w:rsid w:val="003967C2"/>
    <w:rsid w:val="003C5EB1"/>
    <w:rsid w:val="003C637D"/>
    <w:rsid w:val="003C7521"/>
    <w:rsid w:val="003F27BB"/>
    <w:rsid w:val="003F27E4"/>
    <w:rsid w:val="00427D80"/>
    <w:rsid w:val="00441F58"/>
    <w:rsid w:val="00467CFC"/>
    <w:rsid w:val="00481BA8"/>
    <w:rsid w:val="00482A18"/>
    <w:rsid w:val="004842D7"/>
    <w:rsid w:val="00493832"/>
    <w:rsid w:val="00496512"/>
    <w:rsid w:val="004A219E"/>
    <w:rsid w:val="004C47AB"/>
    <w:rsid w:val="004D7BA2"/>
    <w:rsid w:val="004E187D"/>
    <w:rsid w:val="00501B0E"/>
    <w:rsid w:val="005107DD"/>
    <w:rsid w:val="0051220B"/>
    <w:rsid w:val="0051487F"/>
    <w:rsid w:val="00542F45"/>
    <w:rsid w:val="00572013"/>
    <w:rsid w:val="00576ED9"/>
    <w:rsid w:val="005A4A25"/>
    <w:rsid w:val="005D4FC1"/>
    <w:rsid w:val="0060102F"/>
    <w:rsid w:val="006131C1"/>
    <w:rsid w:val="0065028B"/>
    <w:rsid w:val="00651795"/>
    <w:rsid w:val="00653695"/>
    <w:rsid w:val="00662C2D"/>
    <w:rsid w:val="00665E76"/>
    <w:rsid w:val="00672F13"/>
    <w:rsid w:val="0069432B"/>
    <w:rsid w:val="00694F6D"/>
    <w:rsid w:val="006A215F"/>
    <w:rsid w:val="006A49CF"/>
    <w:rsid w:val="006A5849"/>
    <w:rsid w:val="006B2C03"/>
    <w:rsid w:val="006B35A1"/>
    <w:rsid w:val="006C11C1"/>
    <w:rsid w:val="006E6FE8"/>
    <w:rsid w:val="006F294F"/>
    <w:rsid w:val="00732913"/>
    <w:rsid w:val="00736B93"/>
    <w:rsid w:val="00742541"/>
    <w:rsid w:val="00745DFC"/>
    <w:rsid w:val="00760BF2"/>
    <w:rsid w:val="00771C73"/>
    <w:rsid w:val="007A7877"/>
    <w:rsid w:val="007C65E7"/>
    <w:rsid w:val="007D4733"/>
    <w:rsid w:val="007D6BBB"/>
    <w:rsid w:val="0081265D"/>
    <w:rsid w:val="00812BDA"/>
    <w:rsid w:val="00891D25"/>
    <w:rsid w:val="008B7AA0"/>
    <w:rsid w:val="008D3989"/>
    <w:rsid w:val="008D598D"/>
    <w:rsid w:val="008D650A"/>
    <w:rsid w:val="008E37FD"/>
    <w:rsid w:val="008E7A43"/>
    <w:rsid w:val="0091176D"/>
    <w:rsid w:val="0095119B"/>
    <w:rsid w:val="0095329C"/>
    <w:rsid w:val="0095788B"/>
    <w:rsid w:val="0096126A"/>
    <w:rsid w:val="009776C1"/>
    <w:rsid w:val="00990C48"/>
    <w:rsid w:val="009B2416"/>
    <w:rsid w:val="009C28F1"/>
    <w:rsid w:val="009D4507"/>
    <w:rsid w:val="009F0438"/>
    <w:rsid w:val="009F216A"/>
    <w:rsid w:val="00A06633"/>
    <w:rsid w:val="00A10390"/>
    <w:rsid w:val="00A43C71"/>
    <w:rsid w:val="00A470A0"/>
    <w:rsid w:val="00A6476C"/>
    <w:rsid w:val="00A64DAD"/>
    <w:rsid w:val="00A737FA"/>
    <w:rsid w:val="00A75843"/>
    <w:rsid w:val="00A77C60"/>
    <w:rsid w:val="00A807DC"/>
    <w:rsid w:val="00A8434B"/>
    <w:rsid w:val="00AB59D6"/>
    <w:rsid w:val="00AF4AA9"/>
    <w:rsid w:val="00B02B4D"/>
    <w:rsid w:val="00B11EC8"/>
    <w:rsid w:val="00B20840"/>
    <w:rsid w:val="00B51B71"/>
    <w:rsid w:val="00BB01D6"/>
    <w:rsid w:val="00BB5EE1"/>
    <w:rsid w:val="00BC1CD2"/>
    <w:rsid w:val="00BF6FFA"/>
    <w:rsid w:val="00C24865"/>
    <w:rsid w:val="00C276F0"/>
    <w:rsid w:val="00C37C24"/>
    <w:rsid w:val="00C46377"/>
    <w:rsid w:val="00C54C17"/>
    <w:rsid w:val="00C56B40"/>
    <w:rsid w:val="00C65F75"/>
    <w:rsid w:val="00C714CE"/>
    <w:rsid w:val="00C761A6"/>
    <w:rsid w:val="00C7770D"/>
    <w:rsid w:val="00C83E8C"/>
    <w:rsid w:val="00C95395"/>
    <w:rsid w:val="00C955D6"/>
    <w:rsid w:val="00CA31EA"/>
    <w:rsid w:val="00CA49DF"/>
    <w:rsid w:val="00CC607C"/>
    <w:rsid w:val="00CC6998"/>
    <w:rsid w:val="00CE074E"/>
    <w:rsid w:val="00CF001A"/>
    <w:rsid w:val="00CF3F83"/>
    <w:rsid w:val="00D0662B"/>
    <w:rsid w:val="00D06AF3"/>
    <w:rsid w:val="00D171FB"/>
    <w:rsid w:val="00D3106B"/>
    <w:rsid w:val="00D33EBA"/>
    <w:rsid w:val="00D34AD6"/>
    <w:rsid w:val="00D42E96"/>
    <w:rsid w:val="00D44CF9"/>
    <w:rsid w:val="00D46CEB"/>
    <w:rsid w:val="00D51234"/>
    <w:rsid w:val="00D760E1"/>
    <w:rsid w:val="00D808EA"/>
    <w:rsid w:val="00D95919"/>
    <w:rsid w:val="00DC0935"/>
    <w:rsid w:val="00DD0D97"/>
    <w:rsid w:val="00E01FC3"/>
    <w:rsid w:val="00E05C73"/>
    <w:rsid w:val="00E1044D"/>
    <w:rsid w:val="00E21466"/>
    <w:rsid w:val="00E22E20"/>
    <w:rsid w:val="00E35193"/>
    <w:rsid w:val="00E3770F"/>
    <w:rsid w:val="00E42DC9"/>
    <w:rsid w:val="00E44C65"/>
    <w:rsid w:val="00E66650"/>
    <w:rsid w:val="00E8133F"/>
    <w:rsid w:val="00E87380"/>
    <w:rsid w:val="00EA095C"/>
    <w:rsid w:val="00F12CDA"/>
    <w:rsid w:val="00F21366"/>
    <w:rsid w:val="00F2223A"/>
    <w:rsid w:val="00F30B64"/>
    <w:rsid w:val="00F37427"/>
    <w:rsid w:val="00F408E8"/>
    <w:rsid w:val="00F57540"/>
    <w:rsid w:val="00F90A76"/>
    <w:rsid w:val="00FA2D12"/>
    <w:rsid w:val="00FB1F71"/>
    <w:rsid w:val="00FB4944"/>
    <w:rsid w:val="00FB776D"/>
    <w:rsid w:val="00FE06E8"/>
    <w:rsid w:val="00FE5BF0"/>
    <w:rsid w:val="00FF3880"/>
    <w:rsid w:val="3A7461F5"/>
    <w:rsid w:val="3C364BFD"/>
    <w:rsid w:val="5ACD102D"/>
    <w:rsid w:val="68626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宋体" w:cs="Times New Roman"/>
      <w:b/>
      <w:sz w:val="32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20">
    <w:name w:val="Default Paragraph Font"/>
    <w:link w:val="21"/>
    <w:semiHidden/>
    <w:uiPriority w:val="0"/>
  </w:style>
  <w:style w:type="table" w:default="1" w:styleId="18">
    <w:name w:val="Normal Table"/>
    <w:semiHidden/>
    <w:uiPriority w:val="0"/>
    <w:tblPr>
      <w:tblStyle w:val="18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styleId="7">
    <w:name w:val="Body Text Indent"/>
    <w:basedOn w:val="1"/>
    <w:uiPriority w:val="0"/>
    <w:pPr>
      <w:spacing w:before="100" w:beforeAutospacing="1" w:after="120"/>
      <w:ind w:left="420" w:leftChars="200"/>
    </w:pPr>
    <w:rPr>
      <w:rFonts w:ascii="Times New Roman" w:hAnsi="Times New Roman" w:cs="Times New Roman"/>
      <w:kern w:val="0"/>
    </w:rPr>
  </w:style>
  <w:style w:type="paragraph" w:styleId="8">
    <w:name w:val="Plain Text"/>
    <w:basedOn w:val="1"/>
    <w:qFormat/>
    <w:uiPriority w:val="0"/>
    <w:rPr>
      <w:rFonts w:hint="eastAsia" w:ascii="宋体" w:hAnsi="Courier New" w:eastAsia="宋体" w:cs="Times New Roman"/>
      <w:sz w:val="24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unhideWhenUsed/>
    <w:qFormat/>
    <w:uiPriority w:val="0"/>
    <w:pPr>
      <w:suppressAutoHyphens/>
      <w:snapToGrid w:val="0"/>
    </w:pPr>
    <w:rPr>
      <w:rFonts w:eastAsia="宋体" w:cs="Times New Roman"/>
      <w:sz w:val="18"/>
      <w:szCs w:val="18"/>
    </w:rPr>
  </w:style>
  <w:style w:type="paragraph" w:styleId="14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6">
    <w:name w:val="Normal (Web)"/>
    <w:basedOn w:val="1"/>
    <w:uiPriority w:val="0"/>
    <w:pPr>
      <w:widowControl/>
      <w:ind w:firstLine="360"/>
      <w:jc w:val="left"/>
    </w:pPr>
    <w:rPr>
      <w:rFonts w:ascii="宋体" w:hAnsi="宋体" w:eastAsia="仿宋_GB2312"/>
      <w:kern w:val="0"/>
      <w:sz w:val="24"/>
      <w:szCs w:val="24"/>
    </w:rPr>
  </w:style>
  <w:style w:type="paragraph" w:styleId="17">
    <w:name w:val="Body Text First Indent"/>
    <w:basedOn w:val="6"/>
    <w:uiPriority w:val="0"/>
    <w:pPr>
      <w:ind w:firstLine="420" w:firstLineChars="100"/>
    </w:pPr>
    <w:rPr>
      <w:rFonts w:eastAsia="仿宋_GB2312" w:cs="宋体"/>
      <w:sz w:val="30"/>
      <w:szCs w:val="30"/>
    </w:rPr>
  </w:style>
  <w:style w:type="table" w:styleId="19">
    <w:name w:val="Table Grid"/>
    <w:basedOn w:val="18"/>
    <w:uiPriority w:val="0"/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_Style 15"/>
    <w:basedOn w:val="1"/>
    <w:link w:val="20"/>
    <w:uiPriority w:val="0"/>
    <w:rPr>
      <w:rFonts w:ascii="Times New Roman" w:hAnsi="Times New Roman" w:cs="Times New Roman"/>
      <w:sz w:val="32"/>
      <w:szCs w:val="32"/>
    </w:r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0"/>
    <w:uiPriority w:val="0"/>
  </w:style>
  <w:style w:type="character" w:styleId="24">
    <w:name w:val="Hyperlink"/>
    <w:uiPriority w:val="0"/>
    <w:rPr>
      <w:color w:val="0000FF"/>
      <w:u w:val="single"/>
    </w:rPr>
  </w:style>
  <w:style w:type="character" w:customStyle="1" w:styleId="25">
    <w:name w:val=" Char Char"/>
    <w:link w:val="11"/>
    <w:locked/>
    <w:uiPriority w:val="0"/>
    <w:rPr>
      <w:rFonts w:ascii="Calibri" w:hAnsi="Calibri" w:eastAsia="仿宋_GB2312" w:cs="宋体"/>
      <w:kern w:val="2"/>
      <w:sz w:val="18"/>
      <w:szCs w:val="18"/>
      <w:lang w:val="en-US" w:eastAsia="zh-CN" w:bidi="ar-SA"/>
    </w:rPr>
  </w:style>
  <w:style w:type="paragraph" w:customStyle="1" w:styleId="26">
    <w:name w:val="申报表二级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黑体" w:hAnsi="黑体" w:eastAsia="黑体"/>
      <w:bCs/>
      <w:color w:val="000000"/>
      <w:kern w:val="2"/>
      <w:sz w:val="28"/>
      <w:szCs w:val="22"/>
      <w:lang w:val="en-US" w:eastAsia="zh-CN" w:bidi="ar-SA"/>
    </w:rPr>
  </w:style>
  <w:style w:type="paragraph" w:customStyle="1" w:styleId="27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table" w:customStyle="1" w:styleId="28">
    <w:name w:val="网格型1"/>
    <w:qFormat/>
    <w:uiPriority w:val="0"/>
    <w:rPr>
      <w:lang w:val="en-US" w:eastAsia="zh-CN" w:bidi="ar-SA"/>
    </w:rPr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15"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30">
    <w:name w:val="小节标题"/>
    <w:basedOn w:val="1"/>
    <w:next w:val="1"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</w:rPr>
  </w:style>
  <w:style w:type="character" w:customStyle="1" w:styleId="31">
    <w:name w:val="16"/>
    <w:uiPriority w:val="0"/>
    <w:rPr>
      <w:rFonts w:hint="default" w:ascii="Times New Roman" w:hAnsi="Times New Roman" w:cs="Times New Roman"/>
    </w:rPr>
  </w:style>
  <w:style w:type="character" w:customStyle="1" w:styleId="32">
    <w:name w:val="NormalCharacter"/>
    <w:link w:val="33"/>
    <w:qFormat/>
    <w:uiPriority w:val="0"/>
    <w:rPr>
      <w:rFonts w:eastAsia="仿宋_GB2312"/>
      <w:sz w:val="30"/>
      <w:szCs w:val="30"/>
    </w:rPr>
  </w:style>
  <w:style w:type="paragraph" w:customStyle="1" w:styleId="33">
    <w:name w:val="UserStyle_1"/>
    <w:basedOn w:val="1"/>
    <w:link w:val="32"/>
    <w:qFormat/>
    <w:uiPriority w:val="0"/>
    <w:pPr>
      <w:widowControl/>
      <w:textAlignment w:val="baseline"/>
    </w:pPr>
    <w:rPr>
      <w:rFonts w:ascii="Times New Roman" w:hAnsi="Times New Roman" w:cs="Times New Roman"/>
      <w:kern w:val="0"/>
      <w:lang/>
    </w:rPr>
  </w:style>
  <w:style w:type="paragraph" w:customStyle="1" w:styleId="34">
    <w:name w:val="列表段落1"/>
    <w:basedOn w:val="1"/>
    <w:qFormat/>
    <w:uiPriority w:val="0"/>
    <w:pPr>
      <w:widowControl/>
      <w:spacing w:after="145" w:line="259" w:lineRule="auto"/>
      <w:ind w:left="10" w:firstLine="420" w:firstLineChars="200"/>
      <w:jc w:val="left"/>
    </w:pPr>
    <w:rPr>
      <w:rFonts w:ascii="微软雅黑" w:hAnsi="微软雅黑" w:eastAsia="微软雅黑" w:cs="微软雅黑"/>
      <w:color w:val="000000"/>
      <w:sz w:val="24"/>
      <w:szCs w:val="22"/>
    </w:rPr>
  </w:style>
  <w:style w:type="paragraph" w:customStyle="1" w:styleId="35">
    <w:name w:val="179"/>
    <w:basedOn w:val="1"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eastAsia="宋体" w:cs="Times New Roman"/>
      <w:sz w:val="21"/>
      <w:szCs w:val="22"/>
    </w:rPr>
  </w:style>
  <w:style w:type="character" w:customStyle="1" w:styleId="37">
    <w:name w:val="font1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2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9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  <w:style w:type="paragraph" w:customStyle="1" w:styleId="40">
    <w:name w:val="UserStyle_0"/>
    <w:basedOn w:val="1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table" w:customStyle="1" w:styleId="41">
    <w:name w:val="TableGrid"/>
    <w:qFormat/>
    <w:uiPriority w:val="0"/>
    <w:rPr>
      <w:rFonts w:ascii="Calibri" w:hAnsi="Calibri"/>
    </w:rPr>
    <w:tblPr>
      <w:tblStyle w:val="18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2">
    <w:name w:val="18"/>
    <w:basedOn w:val="20"/>
    <w:qFormat/>
    <w:uiPriority w:val="0"/>
    <w:rPr>
      <w:rFonts w:hint="default" w:ascii="Times New Roman" w:hAnsi="Times New Roman" w:cs="Times New Roman"/>
    </w:rPr>
  </w:style>
  <w:style w:type="paragraph" w:customStyle="1" w:styleId="43">
    <w:name w:val="msolistparagraph"/>
    <w:basedOn w:val="1"/>
    <w:qFormat/>
    <w:uiPriority w:val="0"/>
    <w:pPr>
      <w:autoSpaceDE w:val="0"/>
      <w:autoSpaceDN w:val="0"/>
      <w:spacing w:before="177" w:after="100" w:afterAutospacing="1"/>
      <w:ind w:left="279" w:firstLine="614"/>
      <w:jc w:val="left"/>
    </w:pPr>
    <w:rPr>
      <w:rFonts w:hAnsi="宋体" w:cs="Times New Roman"/>
      <w:kern w:val="0"/>
      <w:sz w:val="22"/>
      <w:szCs w:val="22"/>
    </w:rPr>
  </w:style>
  <w:style w:type="paragraph" w:customStyle="1" w:styleId="4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5">
    <w:name w:val="普通(网站)11"/>
    <w:basedOn w:val="1"/>
    <w:qFormat/>
    <w:uiPriority w:val="0"/>
    <w:pPr>
      <w:widowControl/>
      <w:ind w:firstLine="360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ind w:firstLine="601"/>
      <w:jc w:val="left"/>
    </w:pPr>
    <w:rPr>
      <w:rFonts w:ascii="Calibri" w:cs="Times New Roman"/>
      <w:sz w:val="18"/>
      <w:szCs w:val="18"/>
    </w:rPr>
  </w:style>
  <w:style w:type="character" w:customStyle="1" w:styleId="47">
    <w:name w:val="页码1"/>
    <w:basedOn w:val="20"/>
    <w:qFormat/>
    <w:uiPriority w:val="0"/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customStyle="1" w:styleId="48">
    <w:name w:val="Table caption"/>
    <w:basedOn w:val="1"/>
    <w:qFormat/>
    <w:uiPriority w:val="0"/>
    <w:rPr>
      <w:rFonts w:ascii="宋体" w:hAnsi="宋体" w:eastAsia="宋体"/>
      <w:sz w:val="22"/>
      <w:szCs w:val="22"/>
    </w:rPr>
  </w:style>
  <w:style w:type="paragraph" w:customStyle="1" w:styleId="49">
    <w:name w:val="Other"/>
    <w:basedOn w:val="1"/>
    <w:qFormat/>
    <w:uiPriority w:val="0"/>
    <w:pPr>
      <w:spacing w:line="396" w:lineRule="auto"/>
      <w:ind w:firstLine="400"/>
    </w:pPr>
    <w:rPr>
      <w:rFonts w:ascii="宋体" w:hAnsi="宋体" w:eastAsia="宋体"/>
    </w:rPr>
  </w:style>
  <w:style w:type="character" w:customStyle="1" w:styleId="50">
    <w:name w:val="font71"/>
    <w:basedOn w:val="20"/>
    <w:qFormat/>
    <w:uiPriority w:val="0"/>
    <w:rPr>
      <w:rFonts w:hint="eastAsia" w:ascii="仿宋_GB2312" w:eastAsia="仿宋_GB2312" w:cs="仿宋_GB2312"/>
      <w:i/>
      <w:color w:val="000000"/>
      <w:sz w:val="20"/>
      <w:szCs w:val="20"/>
      <w:u w:val="none"/>
    </w:rPr>
  </w:style>
  <w:style w:type="character" w:customStyle="1" w:styleId="51">
    <w:name w:val="font51"/>
    <w:basedOn w:val="2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2">
    <w:name w:val="font41"/>
    <w:basedOn w:val="2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3">
    <w:name w:val="font61"/>
    <w:basedOn w:val="20"/>
    <w:qFormat/>
    <w:uiPriority w:val="0"/>
    <w:rPr>
      <w:rFonts w:hint="eastAsia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54">
    <w:name w:val="font31"/>
    <w:basedOn w:val="2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5">
    <w:name w:val="font01"/>
    <w:basedOn w:val="20"/>
    <w:qFormat/>
    <w:uiPriority w:val="0"/>
    <w:rPr>
      <w:rFonts w:ascii="华文宋体" w:hAnsi="华文宋体" w:eastAsia="华文宋体" w:cs="华文宋体"/>
      <w:color w:val="000000"/>
      <w:sz w:val="20"/>
      <w:szCs w:val="20"/>
      <w:u w:val="none"/>
    </w:rPr>
  </w:style>
  <w:style w:type="paragraph" w:customStyle="1" w:styleId="56">
    <w:name w:val="Char"/>
    <w:basedOn w:val="1"/>
    <w:qFormat/>
    <w:uiPriority w:val="0"/>
    <w:rPr>
      <w:rFonts w:ascii="Times New Roman" w:hAnsi="Times New Roman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322</Words>
  <Characters>1842</Characters>
  <Lines>15</Lines>
  <Paragraphs>4</Paragraphs>
  <TotalTime>0</TotalTime>
  <ScaleCrop>false</ScaleCrop>
  <LinksUpToDate>false</LinksUpToDate>
  <CharactersWithSpaces>2160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2023-11-09T01:38:00Z</dcterms:created>
  <dc:creator>文印员</dc:creator>
  <cp:lastModifiedBy>瓶盖</cp:lastModifiedBy>
  <cp:lastPrinted>2023-03-03T07:09:00Z</cp:lastPrinted>
  <dcterms:modified xsi:type="dcterms:W3CDTF">2023-11-23T02:50:05Z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F9F4C2D4A79D422F8BF8DFAD9E5302BD_13</vt:lpwstr>
  </property>
</Properties>
</file>